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54" w:rsidRDefault="001D6F54">
      <w:pPr>
        <w:rPr>
          <w:rFonts w:ascii="Times New Roman" w:hAnsi="Times New Roman" w:cs="Times New Roman"/>
          <w:b/>
          <w:sz w:val="32"/>
          <w:szCs w:val="32"/>
        </w:rPr>
      </w:pPr>
      <w:r>
        <w:rPr>
          <w:rFonts w:ascii="Times New Roman" w:hAnsi="Times New Roman" w:cs="Times New Roman"/>
          <w:b/>
          <w:sz w:val="32"/>
          <w:szCs w:val="32"/>
        </w:rPr>
        <w:t>Heterotopisk</w:t>
      </w:r>
      <w:r w:rsidR="009D763F" w:rsidRPr="009D763F">
        <w:rPr>
          <w:rFonts w:ascii="Times New Roman" w:hAnsi="Times New Roman" w:cs="Times New Roman"/>
          <w:b/>
          <w:sz w:val="32"/>
          <w:szCs w:val="32"/>
        </w:rPr>
        <w:t xml:space="preserve"> ekklesiologi</w:t>
      </w:r>
    </w:p>
    <w:p w:rsidR="00331740" w:rsidRDefault="0095242B">
      <w:pPr>
        <w:rPr>
          <w:rFonts w:ascii="Times New Roman" w:hAnsi="Times New Roman" w:cs="Times New Roman"/>
          <w:i/>
          <w:sz w:val="28"/>
          <w:szCs w:val="28"/>
        </w:rPr>
      </w:pPr>
      <w:r>
        <w:rPr>
          <w:rFonts w:ascii="Times New Roman" w:hAnsi="Times New Roman" w:cs="Times New Roman"/>
          <w:i/>
          <w:sz w:val="28"/>
          <w:szCs w:val="28"/>
        </w:rPr>
        <w:t xml:space="preserve">Når kirkenes rom blir </w:t>
      </w:r>
      <w:r w:rsidR="001D6F54" w:rsidRPr="001D6F54">
        <w:rPr>
          <w:rFonts w:ascii="Times New Roman" w:hAnsi="Times New Roman" w:cs="Times New Roman"/>
          <w:i/>
          <w:sz w:val="28"/>
          <w:szCs w:val="28"/>
        </w:rPr>
        <w:t xml:space="preserve">mindre </w:t>
      </w:r>
      <w:r>
        <w:rPr>
          <w:rFonts w:ascii="Times New Roman" w:hAnsi="Times New Roman" w:cs="Times New Roman"/>
          <w:i/>
          <w:sz w:val="28"/>
          <w:szCs w:val="28"/>
        </w:rPr>
        <w:t>og de papirløses rom blir større</w:t>
      </w:r>
    </w:p>
    <w:p w:rsidR="001D6F54" w:rsidRDefault="001D6F54">
      <w:pPr>
        <w:rPr>
          <w:rFonts w:ascii="Times New Roman" w:hAnsi="Times New Roman" w:cs="Times New Roman"/>
          <w:i/>
          <w:sz w:val="28"/>
          <w:szCs w:val="28"/>
        </w:rPr>
      </w:pPr>
    </w:p>
    <w:p w:rsidR="001D6F54" w:rsidRPr="00344888" w:rsidRDefault="001D6F54">
      <w:pPr>
        <w:rPr>
          <w:rFonts w:ascii="Times New Roman" w:hAnsi="Times New Roman" w:cs="Times New Roman"/>
          <w:sz w:val="28"/>
          <w:szCs w:val="28"/>
          <w:lang w:val="nn-NO"/>
        </w:rPr>
      </w:pPr>
      <w:r w:rsidRPr="00344888">
        <w:rPr>
          <w:rFonts w:ascii="Times New Roman" w:hAnsi="Times New Roman" w:cs="Times New Roman"/>
          <w:sz w:val="28"/>
          <w:szCs w:val="28"/>
          <w:lang w:val="nn-NO"/>
        </w:rPr>
        <w:t>Av Trygve Wyller, Oslo</w:t>
      </w:r>
      <w:r w:rsidR="0087358A" w:rsidRPr="00344888">
        <w:rPr>
          <w:rFonts w:ascii="Times New Roman" w:hAnsi="Times New Roman" w:cs="Times New Roman"/>
          <w:sz w:val="28"/>
          <w:szCs w:val="28"/>
          <w:lang w:val="nn-NO"/>
        </w:rPr>
        <w:t>/Pietermaritzburg</w:t>
      </w:r>
      <w:r w:rsidR="00344888">
        <w:rPr>
          <w:rStyle w:val="Slutkommentarsreferens"/>
          <w:rFonts w:ascii="Times New Roman" w:hAnsi="Times New Roman" w:cs="Times New Roman"/>
          <w:sz w:val="28"/>
          <w:szCs w:val="28"/>
        </w:rPr>
        <w:endnoteReference w:id="1"/>
      </w:r>
    </w:p>
    <w:p w:rsidR="00721208" w:rsidRPr="00344888" w:rsidRDefault="00721208">
      <w:pPr>
        <w:rPr>
          <w:rFonts w:ascii="Times New Roman" w:hAnsi="Times New Roman" w:cs="Times New Roman"/>
          <w:b/>
          <w:sz w:val="32"/>
          <w:szCs w:val="32"/>
          <w:lang w:val="nn-NO"/>
        </w:rPr>
      </w:pPr>
    </w:p>
    <w:p w:rsidR="00721208" w:rsidRPr="00721208" w:rsidRDefault="00721208" w:rsidP="00721208">
      <w:pPr>
        <w:pStyle w:val="Liststycke"/>
        <w:numPr>
          <w:ilvl w:val="0"/>
          <w:numId w:val="1"/>
        </w:numPr>
        <w:rPr>
          <w:rFonts w:ascii="Times New Roman" w:hAnsi="Times New Roman" w:cs="Times New Roman"/>
          <w:b/>
          <w:sz w:val="28"/>
          <w:szCs w:val="28"/>
        </w:rPr>
      </w:pPr>
      <w:r w:rsidRPr="00721208">
        <w:rPr>
          <w:rFonts w:ascii="Times New Roman" w:hAnsi="Times New Roman" w:cs="Times New Roman"/>
          <w:b/>
          <w:sz w:val="28"/>
          <w:szCs w:val="28"/>
        </w:rPr>
        <w:t>Fra heterotopisk diakoni til heterotopisk ekklesiologi</w:t>
      </w:r>
      <w:r w:rsidR="00D72EF8">
        <w:rPr>
          <w:rStyle w:val="Slutkommentarsreferens"/>
          <w:rFonts w:ascii="Times New Roman" w:hAnsi="Times New Roman" w:cs="Times New Roman"/>
          <w:b/>
          <w:sz w:val="28"/>
          <w:szCs w:val="28"/>
        </w:rPr>
        <w:endnoteReference w:id="2"/>
      </w:r>
    </w:p>
    <w:p w:rsidR="00721208" w:rsidRPr="00721208" w:rsidRDefault="00721208" w:rsidP="00721208">
      <w:pPr>
        <w:pStyle w:val="Liststycke"/>
        <w:rPr>
          <w:rFonts w:ascii="Times New Roman" w:hAnsi="Times New Roman" w:cs="Times New Roman"/>
          <w:b/>
          <w:sz w:val="28"/>
          <w:szCs w:val="28"/>
        </w:rPr>
      </w:pPr>
    </w:p>
    <w:p w:rsidR="00C174D7" w:rsidRDefault="00C174D7">
      <w:pPr>
        <w:rPr>
          <w:rFonts w:ascii="Times New Roman" w:hAnsi="Times New Roman" w:cs="Times New Roman"/>
          <w:b/>
          <w:sz w:val="32"/>
          <w:szCs w:val="32"/>
        </w:rPr>
      </w:pPr>
    </w:p>
    <w:p w:rsidR="00E43907" w:rsidRDefault="00E43907">
      <w:pPr>
        <w:rPr>
          <w:rFonts w:ascii="Times New Roman" w:hAnsi="Times New Roman" w:cs="Times New Roman"/>
          <w:sz w:val="28"/>
          <w:szCs w:val="28"/>
        </w:rPr>
      </w:pPr>
      <w:r>
        <w:rPr>
          <w:rFonts w:ascii="Times New Roman" w:hAnsi="Times New Roman" w:cs="Times New Roman"/>
          <w:sz w:val="28"/>
          <w:szCs w:val="28"/>
        </w:rPr>
        <w:t>Det ekklesiologisk viktigste ved det kirkelig forankrete arbeidet for flyktni</w:t>
      </w:r>
      <w:r w:rsidR="00D72EF8">
        <w:rPr>
          <w:rFonts w:ascii="Times New Roman" w:hAnsi="Times New Roman" w:cs="Times New Roman"/>
          <w:sz w:val="28"/>
          <w:szCs w:val="28"/>
        </w:rPr>
        <w:t>nger og papirløse verden over kan være</w:t>
      </w:r>
      <w:r>
        <w:rPr>
          <w:rFonts w:ascii="Times New Roman" w:hAnsi="Times New Roman" w:cs="Times New Roman"/>
          <w:sz w:val="28"/>
          <w:szCs w:val="28"/>
        </w:rPr>
        <w:t xml:space="preserve"> at kirkene </w:t>
      </w:r>
      <w:r w:rsidR="003F0FA4">
        <w:rPr>
          <w:rFonts w:ascii="Times New Roman" w:hAnsi="Times New Roman" w:cs="Times New Roman"/>
          <w:sz w:val="28"/>
          <w:szCs w:val="28"/>
        </w:rPr>
        <w:t>s</w:t>
      </w:r>
      <w:r>
        <w:rPr>
          <w:rFonts w:ascii="Times New Roman" w:hAnsi="Times New Roman" w:cs="Times New Roman"/>
          <w:sz w:val="28"/>
          <w:szCs w:val="28"/>
        </w:rPr>
        <w:t xml:space="preserve">elv reduseres eller blir nesten usynlige. Denne artikkelen handler om hvorfor dette er ekklesiologisk betydningsfullt. </w:t>
      </w:r>
      <w:r w:rsidR="00D72EF8">
        <w:rPr>
          <w:rFonts w:ascii="Times New Roman" w:hAnsi="Times New Roman" w:cs="Times New Roman"/>
          <w:sz w:val="28"/>
          <w:szCs w:val="28"/>
        </w:rPr>
        <w:t>U</w:t>
      </w:r>
      <w:r>
        <w:rPr>
          <w:rFonts w:ascii="Times New Roman" w:hAnsi="Times New Roman" w:cs="Times New Roman"/>
          <w:sz w:val="28"/>
          <w:szCs w:val="28"/>
        </w:rPr>
        <w:t>tgangpunkt</w:t>
      </w:r>
      <w:r w:rsidR="00D72EF8">
        <w:rPr>
          <w:rFonts w:ascii="Times New Roman" w:hAnsi="Times New Roman" w:cs="Times New Roman"/>
          <w:sz w:val="28"/>
          <w:szCs w:val="28"/>
        </w:rPr>
        <w:t>et er</w:t>
      </w:r>
      <w:r>
        <w:rPr>
          <w:rFonts w:ascii="Times New Roman" w:hAnsi="Times New Roman" w:cs="Times New Roman"/>
          <w:sz w:val="28"/>
          <w:szCs w:val="28"/>
        </w:rPr>
        <w:t xml:space="preserve"> to kirkelig</w:t>
      </w:r>
      <w:r w:rsidR="00D72EF8">
        <w:rPr>
          <w:rFonts w:ascii="Times New Roman" w:hAnsi="Times New Roman" w:cs="Times New Roman"/>
          <w:sz w:val="28"/>
          <w:szCs w:val="28"/>
        </w:rPr>
        <w:t xml:space="preserve"> forankret</w:t>
      </w:r>
      <w:r w:rsidR="0087358A">
        <w:rPr>
          <w:rFonts w:ascii="Times New Roman" w:hAnsi="Times New Roman" w:cs="Times New Roman"/>
          <w:sz w:val="28"/>
          <w:szCs w:val="28"/>
        </w:rPr>
        <w:t>e</w:t>
      </w:r>
      <w:r>
        <w:rPr>
          <w:rFonts w:ascii="Times New Roman" w:hAnsi="Times New Roman" w:cs="Times New Roman"/>
          <w:sz w:val="28"/>
          <w:szCs w:val="28"/>
        </w:rPr>
        <w:t xml:space="preserve"> praksiser </w:t>
      </w:r>
      <w:r w:rsidR="00D72EF8">
        <w:rPr>
          <w:rFonts w:ascii="Times New Roman" w:hAnsi="Times New Roman" w:cs="Times New Roman"/>
          <w:sz w:val="28"/>
          <w:szCs w:val="28"/>
        </w:rPr>
        <w:t xml:space="preserve">for flyktninger og papirløse </w:t>
      </w:r>
      <w:r>
        <w:rPr>
          <w:rFonts w:ascii="Times New Roman" w:hAnsi="Times New Roman" w:cs="Times New Roman"/>
          <w:sz w:val="28"/>
          <w:szCs w:val="28"/>
        </w:rPr>
        <w:t>på to helt ulike deler av kloden</w:t>
      </w:r>
      <w:r w:rsidR="00D72EF8">
        <w:rPr>
          <w:rFonts w:ascii="Times New Roman" w:hAnsi="Times New Roman" w:cs="Times New Roman"/>
          <w:sz w:val="28"/>
          <w:szCs w:val="28"/>
        </w:rPr>
        <w:t xml:space="preserve">: </w:t>
      </w:r>
      <w:r>
        <w:rPr>
          <w:rFonts w:ascii="Times New Roman" w:hAnsi="Times New Roman" w:cs="Times New Roman"/>
          <w:sz w:val="28"/>
          <w:szCs w:val="28"/>
        </w:rPr>
        <w:t>Gøteborg</w:t>
      </w:r>
      <w:r w:rsidR="00D72EF8">
        <w:rPr>
          <w:rFonts w:ascii="Times New Roman" w:hAnsi="Times New Roman" w:cs="Times New Roman"/>
          <w:sz w:val="28"/>
          <w:szCs w:val="28"/>
        </w:rPr>
        <w:t xml:space="preserve"> i Sverige</w:t>
      </w:r>
      <w:r>
        <w:rPr>
          <w:rFonts w:ascii="Times New Roman" w:hAnsi="Times New Roman" w:cs="Times New Roman"/>
          <w:sz w:val="28"/>
          <w:szCs w:val="28"/>
        </w:rPr>
        <w:t xml:space="preserve"> og Pietermaritzburg i Sør-Afrika</w:t>
      </w:r>
      <w:r w:rsidR="00D72EF8">
        <w:rPr>
          <w:rFonts w:ascii="Times New Roman" w:hAnsi="Times New Roman" w:cs="Times New Roman"/>
          <w:sz w:val="28"/>
          <w:szCs w:val="28"/>
        </w:rPr>
        <w:t>. Med bakgrunn i disse to prosjektene</w:t>
      </w:r>
      <w:r>
        <w:rPr>
          <w:rFonts w:ascii="Times New Roman" w:hAnsi="Times New Roman" w:cs="Times New Roman"/>
          <w:sz w:val="28"/>
          <w:szCs w:val="28"/>
        </w:rPr>
        <w:t xml:space="preserve"> er hensikten å vise at </w:t>
      </w:r>
      <w:r w:rsidR="00D72EF8">
        <w:rPr>
          <w:rFonts w:ascii="Times New Roman" w:hAnsi="Times New Roman" w:cs="Times New Roman"/>
          <w:sz w:val="28"/>
          <w:szCs w:val="28"/>
        </w:rPr>
        <w:t xml:space="preserve">de </w:t>
      </w:r>
      <w:r>
        <w:rPr>
          <w:rFonts w:ascii="Times New Roman" w:hAnsi="Times New Roman" w:cs="Times New Roman"/>
          <w:sz w:val="28"/>
          <w:szCs w:val="28"/>
        </w:rPr>
        <w:t xml:space="preserve">begge </w:t>
      </w:r>
      <w:r w:rsidR="00D72EF8">
        <w:rPr>
          <w:rFonts w:ascii="Times New Roman" w:hAnsi="Times New Roman" w:cs="Times New Roman"/>
          <w:sz w:val="28"/>
          <w:szCs w:val="28"/>
        </w:rPr>
        <w:t>har en implisitt</w:t>
      </w:r>
      <w:r>
        <w:rPr>
          <w:rFonts w:ascii="Times New Roman" w:hAnsi="Times New Roman" w:cs="Times New Roman"/>
          <w:sz w:val="28"/>
          <w:szCs w:val="28"/>
        </w:rPr>
        <w:t xml:space="preserve"> ekklesiologi med stor relevans også for alt kirkelig arbeid, ikke bare for det som handler om papirløse og flyktninger.</w:t>
      </w:r>
    </w:p>
    <w:p w:rsidR="00E43907" w:rsidRDefault="00D50FC3">
      <w:pPr>
        <w:rPr>
          <w:rFonts w:ascii="Times New Roman" w:hAnsi="Times New Roman" w:cs="Times New Roman"/>
          <w:sz w:val="28"/>
          <w:szCs w:val="28"/>
        </w:rPr>
      </w:pPr>
      <w:r>
        <w:rPr>
          <w:rFonts w:ascii="Times New Roman" w:hAnsi="Times New Roman" w:cs="Times New Roman"/>
          <w:sz w:val="28"/>
          <w:szCs w:val="28"/>
        </w:rPr>
        <w:t xml:space="preserve">For mer enn ti år siden skrev jeg en artikkel i et annet festskrift, til kirkehistorie-kollega </w:t>
      </w:r>
      <w:r w:rsidR="00A030AD">
        <w:rPr>
          <w:rFonts w:ascii="Times New Roman" w:hAnsi="Times New Roman" w:cs="Times New Roman"/>
          <w:sz w:val="28"/>
          <w:szCs w:val="28"/>
        </w:rPr>
        <w:t xml:space="preserve">i Oslo, </w:t>
      </w:r>
      <w:r>
        <w:rPr>
          <w:rFonts w:ascii="Times New Roman" w:hAnsi="Times New Roman" w:cs="Times New Roman"/>
          <w:sz w:val="28"/>
          <w:szCs w:val="28"/>
        </w:rPr>
        <w:t>Ingunn Montgomery</w:t>
      </w:r>
      <w:r w:rsidR="00D72EF8">
        <w:rPr>
          <w:rStyle w:val="Slutkommentarsreferens"/>
          <w:rFonts w:ascii="Times New Roman" w:hAnsi="Times New Roman" w:cs="Times New Roman"/>
          <w:sz w:val="28"/>
          <w:szCs w:val="28"/>
        </w:rPr>
        <w:endnoteReference w:id="3"/>
      </w:r>
      <w:r>
        <w:rPr>
          <w:rFonts w:ascii="Times New Roman" w:hAnsi="Times New Roman" w:cs="Times New Roman"/>
          <w:sz w:val="28"/>
          <w:szCs w:val="28"/>
        </w:rPr>
        <w:t>. I denne artikkelen lanserte jeg Michel Foucaults begrep heterotopia som et fruktbart begrep for diakoniforskningen</w:t>
      </w:r>
      <w:r w:rsidR="00C200DA">
        <w:rPr>
          <w:rStyle w:val="Slutkommentarsreferens"/>
          <w:rFonts w:ascii="Times New Roman" w:hAnsi="Times New Roman" w:cs="Times New Roman"/>
          <w:sz w:val="28"/>
          <w:szCs w:val="28"/>
        </w:rPr>
        <w:endnoteReference w:id="4"/>
      </w:r>
      <w:r>
        <w:rPr>
          <w:rFonts w:ascii="Times New Roman" w:hAnsi="Times New Roman" w:cs="Times New Roman"/>
          <w:sz w:val="28"/>
          <w:szCs w:val="28"/>
        </w:rPr>
        <w:t>. Det er interessant å se at begrepet nå spiller en viss rolle og at det ser ut til at interessen er øk</w:t>
      </w:r>
      <w:r w:rsidR="003F0FA4">
        <w:rPr>
          <w:rFonts w:ascii="Times New Roman" w:hAnsi="Times New Roman" w:cs="Times New Roman"/>
          <w:sz w:val="28"/>
          <w:szCs w:val="28"/>
        </w:rPr>
        <w:t>ende. Det interessante er natur</w:t>
      </w:r>
      <w:r w:rsidR="00D72EF8">
        <w:rPr>
          <w:rFonts w:ascii="Times New Roman" w:hAnsi="Times New Roman" w:cs="Times New Roman"/>
          <w:sz w:val="28"/>
          <w:szCs w:val="28"/>
        </w:rPr>
        <w:t>l</w:t>
      </w:r>
      <w:r w:rsidR="003F0FA4">
        <w:rPr>
          <w:rFonts w:ascii="Times New Roman" w:hAnsi="Times New Roman" w:cs="Times New Roman"/>
          <w:sz w:val="28"/>
          <w:szCs w:val="28"/>
        </w:rPr>
        <w:t>igvis</w:t>
      </w:r>
      <w:r>
        <w:rPr>
          <w:rFonts w:ascii="Times New Roman" w:hAnsi="Times New Roman" w:cs="Times New Roman"/>
          <w:sz w:val="28"/>
          <w:szCs w:val="28"/>
        </w:rPr>
        <w:t xml:space="preserve"> ikke at jeg lanserte begrepet, men at det ser ut til at et begrep utviklet langt vekk fra diakoniforskning og praktisk teologi ser ut til å være fruktbart og nyttig i en slik sammenheng også.</w:t>
      </w:r>
    </w:p>
    <w:p w:rsidR="003F0FA4" w:rsidRDefault="00A030AD">
      <w:pPr>
        <w:rPr>
          <w:rFonts w:ascii="Times New Roman" w:hAnsi="Times New Roman" w:cs="Times New Roman"/>
          <w:sz w:val="28"/>
          <w:szCs w:val="28"/>
        </w:rPr>
      </w:pPr>
      <w:r>
        <w:rPr>
          <w:rFonts w:ascii="Times New Roman" w:hAnsi="Times New Roman" w:cs="Times New Roman"/>
          <w:sz w:val="28"/>
          <w:szCs w:val="28"/>
        </w:rPr>
        <w:t>For Foucault er heterotopias</w:t>
      </w:r>
      <w:r w:rsidR="00D50FC3">
        <w:rPr>
          <w:rFonts w:ascii="Times New Roman" w:hAnsi="Times New Roman" w:cs="Times New Roman"/>
          <w:sz w:val="28"/>
          <w:szCs w:val="28"/>
        </w:rPr>
        <w:t xml:space="preserve"> de andre rommene (hetero – topos). Dette er rom av typen museer, barnehjem, </w:t>
      </w:r>
      <w:r w:rsidR="008B4EA3">
        <w:rPr>
          <w:rFonts w:ascii="Times New Roman" w:hAnsi="Times New Roman" w:cs="Times New Roman"/>
          <w:sz w:val="28"/>
          <w:szCs w:val="28"/>
        </w:rPr>
        <w:t>militærleirer</w:t>
      </w:r>
      <w:r w:rsidR="00D50FC3">
        <w:rPr>
          <w:rFonts w:ascii="Times New Roman" w:hAnsi="Times New Roman" w:cs="Times New Roman"/>
          <w:sz w:val="28"/>
          <w:szCs w:val="28"/>
        </w:rPr>
        <w:t>, klostre, bordeller og en rekke andre. Foucault</w:t>
      </w:r>
      <w:r>
        <w:rPr>
          <w:rFonts w:ascii="Times New Roman" w:hAnsi="Times New Roman" w:cs="Times New Roman"/>
          <w:sz w:val="28"/>
          <w:szCs w:val="28"/>
        </w:rPr>
        <w:t xml:space="preserve"> nevner mange slags heterotopias</w:t>
      </w:r>
      <w:r w:rsidR="00D50FC3">
        <w:rPr>
          <w:rFonts w:ascii="Times New Roman" w:hAnsi="Times New Roman" w:cs="Times New Roman"/>
          <w:sz w:val="28"/>
          <w:szCs w:val="28"/>
        </w:rPr>
        <w:t>, men felles for dem er at de kaster det Foucault kaller «et kritisk blikk» på samfunnet rundt dem.</w:t>
      </w:r>
      <w:r w:rsidR="00C423C4">
        <w:rPr>
          <w:rFonts w:ascii="Times New Roman" w:hAnsi="Times New Roman" w:cs="Times New Roman"/>
          <w:sz w:val="28"/>
          <w:szCs w:val="28"/>
        </w:rPr>
        <w:t xml:space="preserve"> Foucault-ekspertene strides om hvor viktig h</w:t>
      </w:r>
      <w:r>
        <w:rPr>
          <w:rFonts w:ascii="Times New Roman" w:hAnsi="Times New Roman" w:cs="Times New Roman"/>
          <w:sz w:val="28"/>
          <w:szCs w:val="28"/>
        </w:rPr>
        <w:t>ans korte essay om heterotopias</w:t>
      </w:r>
      <w:r w:rsidR="00C423C4">
        <w:rPr>
          <w:rFonts w:ascii="Times New Roman" w:hAnsi="Times New Roman" w:cs="Times New Roman"/>
          <w:sz w:val="28"/>
          <w:szCs w:val="28"/>
        </w:rPr>
        <w:t xml:space="preserve"> var i hans produksjon</w:t>
      </w:r>
      <w:r w:rsidR="003F0FA4">
        <w:rPr>
          <w:rFonts w:ascii="Times New Roman" w:hAnsi="Times New Roman" w:cs="Times New Roman"/>
          <w:sz w:val="28"/>
          <w:szCs w:val="28"/>
        </w:rPr>
        <w:t>. Men i en praktisk teologisk sammenheng er denne interne Foucault diskusjonen ikke avgjørende. Viktig er at med begrepet heterotopi kan vi komme på sporet av hvorfor bestemte kirkelige praksiser er me</w:t>
      </w:r>
      <w:r w:rsidR="0041474A">
        <w:rPr>
          <w:rFonts w:ascii="Times New Roman" w:hAnsi="Times New Roman" w:cs="Times New Roman"/>
          <w:sz w:val="28"/>
          <w:szCs w:val="28"/>
        </w:rPr>
        <w:t>n</w:t>
      </w:r>
      <w:r w:rsidR="003F0FA4">
        <w:rPr>
          <w:rFonts w:ascii="Times New Roman" w:hAnsi="Times New Roman" w:cs="Times New Roman"/>
          <w:sz w:val="28"/>
          <w:szCs w:val="28"/>
        </w:rPr>
        <w:t xml:space="preserve">ingsfulle. </w:t>
      </w:r>
    </w:p>
    <w:p w:rsidR="00D50FC3" w:rsidRDefault="003F0FA4">
      <w:pPr>
        <w:rPr>
          <w:rFonts w:ascii="Times New Roman" w:hAnsi="Times New Roman" w:cs="Times New Roman"/>
          <w:sz w:val="28"/>
          <w:szCs w:val="28"/>
        </w:rPr>
      </w:pPr>
      <w:r>
        <w:rPr>
          <w:rFonts w:ascii="Times New Roman" w:hAnsi="Times New Roman" w:cs="Times New Roman"/>
          <w:sz w:val="28"/>
          <w:szCs w:val="28"/>
        </w:rPr>
        <w:lastRenderedPageBreak/>
        <w:t>Det finnes bestemte rom, de andre rommene – som kontrasterer samfunn. Dette gjør det nærliggende å tenke seg at en kirke er en heterotopi og at en kirkelig praksis er en heterotopi.</w:t>
      </w:r>
      <w:r w:rsidR="00FE60EE">
        <w:rPr>
          <w:rFonts w:ascii="Times New Roman" w:hAnsi="Times New Roman" w:cs="Times New Roman"/>
          <w:sz w:val="28"/>
          <w:szCs w:val="28"/>
        </w:rPr>
        <w:t xml:space="preserve"> I den artikkelen jeg skrev </w:t>
      </w:r>
      <w:r w:rsidR="0087358A">
        <w:rPr>
          <w:rFonts w:ascii="Times New Roman" w:hAnsi="Times New Roman" w:cs="Times New Roman"/>
          <w:sz w:val="28"/>
          <w:szCs w:val="28"/>
        </w:rPr>
        <w:t>i 2006</w:t>
      </w:r>
      <w:r w:rsidR="00FE60EE">
        <w:rPr>
          <w:rFonts w:ascii="Times New Roman" w:hAnsi="Times New Roman" w:cs="Times New Roman"/>
          <w:sz w:val="28"/>
          <w:szCs w:val="28"/>
        </w:rPr>
        <w:t xml:space="preserve"> la jeg imidlertid også vekt på at det måtte føyes til en viktig forutsetning til før en kirke ble en heterotopi. Denne tilføyelsen var at de andre, de frem</w:t>
      </w:r>
      <w:r w:rsidR="00292118">
        <w:rPr>
          <w:rFonts w:ascii="Times New Roman" w:hAnsi="Times New Roman" w:cs="Times New Roman"/>
          <w:sz w:val="28"/>
          <w:szCs w:val="28"/>
        </w:rPr>
        <w:t>mede, som fikk plass i den kirkelige heterotopien, måtte gjøres til subjekter og ikke objekter. Jeg tenkte meg at det først var når d</w:t>
      </w:r>
      <w:r w:rsidR="00DE4DE8">
        <w:rPr>
          <w:rFonts w:ascii="Times New Roman" w:hAnsi="Times New Roman" w:cs="Times New Roman"/>
          <w:sz w:val="28"/>
          <w:szCs w:val="28"/>
        </w:rPr>
        <w:t xml:space="preserve">e andre fikk en subjektrolle i </w:t>
      </w:r>
      <w:r w:rsidR="00292118">
        <w:rPr>
          <w:rFonts w:ascii="Times New Roman" w:hAnsi="Times New Roman" w:cs="Times New Roman"/>
          <w:sz w:val="28"/>
          <w:szCs w:val="28"/>
        </w:rPr>
        <w:t xml:space="preserve">den kirkelige </w:t>
      </w:r>
      <w:r w:rsidR="00A030AD">
        <w:rPr>
          <w:rFonts w:ascii="Times New Roman" w:hAnsi="Times New Roman" w:cs="Times New Roman"/>
          <w:sz w:val="28"/>
          <w:szCs w:val="28"/>
        </w:rPr>
        <w:t xml:space="preserve">diakonien at en reell </w:t>
      </w:r>
      <w:r w:rsidR="00DE4DE8">
        <w:rPr>
          <w:rFonts w:ascii="Times New Roman" w:hAnsi="Times New Roman" w:cs="Times New Roman"/>
          <w:sz w:val="28"/>
          <w:szCs w:val="28"/>
        </w:rPr>
        <w:t>heterotopi</w:t>
      </w:r>
      <w:r w:rsidR="00A030AD">
        <w:rPr>
          <w:rFonts w:ascii="Times New Roman" w:hAnsi="Times New Roman" w:cs="Times New Roman"/>
          <w:sz w:val="28"/>
          <w:szCs w:val="28"/>
        </w:rPr>
        <w:t>sk diakoni</w:t>
      </w:r>
      <w:r w:rsidR="00DE4DE8">
        <w:rPr>
          <w:rFonts w:ascii="Times New Roman" w:hAnsi="Times New Roman" w:cs="Times New Roman"/>
          <w:sz w:val="28"/>
          <w:szCs w:val="28"/>
        </w:rPr>
        <w:t xml:space="preserve"> var et</w:t>
      </w:r>
      <w:r w:rsidR="00292118">
        <w:rPr>
          <w:rFonts w:ascii="Times New Roman" w:hAnsi="Times New Roman" w:cs="Times New Roman"/>
          <w:sz w:val="28"/>
          <w:szCs w:val="28"/>
        </w:rPr>
        <w:t>ablert.</w:t>
      </w:r>
      <w:r w:rsidR="00A030AD">
        <w:rPr>
          <w:rFonts w:ascii="Times New Roman" w:hAnsi="Times New Roman" w:cs="Times New Roman"/>
          <w:sz w:val="28"/>
          <w:szCs w:val="28"/>
        </w:rPr>
        <w:t xml:space="preserve"> For heterotopisk diakoni er det altså ikke tilstrekkelig at det finnes andre rom, det er like viktig hvem som er inne i rommene. Dette er en utvidelse av heterotopi-begrepet i forhold til Foucaults egen bruk av det.</w:t>
      </w:r>
    </w:p>
    <w:p w:rsidR="00A030AD" w:rsidRDefault="00DE4DE8">
      <w:pPr>
        <w:rPr>
          <w:rFonts w:ascii="Times New Roman" w:hAnsi="Times New Roman" w:cs="Times New Roman"/>
          <w:sz w:val="28"/>
          <w:szCs w:val="28"/>
        </w:rPr>
      </w:pPr>
      <w:r>
        <w:rPr>
          <w:rFonts w:ascii="Times New Roman" w:hAnsi="Times New Roman" w:cs="Times New Roman"/>
          <w:sz w:val="28"/>
          <w:szCs w:val="28"/>
        </w:rPr>
        <w:t>Jeg mener det nå er grunn til å reflektere videre over hva en slik</w:t>
      </w:r>
      <w:r w:rsidR="00391C90">
        <w:rPr>
          <w:rFonts w:ascii="Times New Roman" w:hAnsi="Times New Roman" w:cs="Times New Roman"/>
          <w:sz w:val="28"/>
          <w:szCs w:val="28"/>
        </w:rPr>
        <w:t xml:space="preserve"> posisjon betyr ekklesiologisk. I den første artikkelen om heterotopisk diakoni fokuserte jeg på at </w:t>
      </w:r>
      <w:r w:rsidR="00A030AD">
        <w:rPr>
          <w:rFonts w:ascii="Times New Roman" w:hAnsi="Times New Roman" w:cs="Times New Roman"/>
          <w:sz w:val="28"/>
          <w:szCs w:val="28"/>
        </w:rPr>
        <w:t xml:space="preserve">heterotopisk </w:t>
      </w:r>
      <w:r w:rsidR="00391C90">
        <w:rPr>
          <w:rFonts w:ascii="Times New Roman" w:hAnsi="Times New Roman" w:cs="Times New Roman"/>
          <w:sz w:val="28"/>
          <w:szCs w:val="28"/>
        </w:rPr>
        <w:t>diakoni først finner sted når de andre som skal</w:t>
      </w:r>
      <w:r w:rsidR="00A030AD">
        <w:rPr>
          <w:rFonts w:ascii="Times New Roman" w:hAnsi="Times New Roman" w:cs="Times New Roman"/>
          <w:sz w:val="28"/>
          <w:szCs w:val="28"/>
        </w:rPr>
        <w:t xml:space="preserve"> «</w:t>
      </w:r>
      <w:r w:rsidR="008B4EA3">
        <w:rPr>
          <w:rFonts w:ascii="Times New Roman" w:hAnsi="Times New Roman" w:cs="Times New Roman"/>
          <w:sz w:val="28"/>
          <w:szCs w:val="28"/>
        </w:rPr>
        <w:t>hjelpes» hører</w:t>
      </w:r>
      <w:r w:rsidR="00391C90">
        <w:rPr>
          <w:rFonts w:ascii="Times New Roman" w:hAnsi="Times New Roman" w:cs="Times New Roman"/>
          <w:sz w:val="28"/>
          <w:szCs w:val="28"/>
        </w:rPr>
        <w:t xml:space="preserve"> til inne i </w:t>
      </w:r>
      <w:r w:rsidR="00A030AD">
        <w:rPr>
          <w:rFonts w:ascii="Times New Roman" w:hAnsi="Times New Roman" w:cs="Times New Roman"/>
          <w:sz w:val="28"/>
          <w:szCs w:val="28"/>
        </w:rPr>
        <w:t>kirke</w:t>
      </w:r>
      <w:r w:rsidR="00391C90">
        <w:rPr>
          <w:rFonts w:ascii="Times New Roman" w:hAnsi="Times New Roman" w:cs="Times New Roman"/>
          <w:sz w:val="28"/>
          <w:szCs w:val="28"/>
        </w:rPr>
        <w:t>rommet. Tradisjonelt har jo diakoni ofte vært en virksomhet som kirkene drev ute</w:t>
      </w:r>
      <w:r w:rsidR="00A030AD">
        <w:rPr>
          <w:rFonts w:ascii="Times New Roman" w:hAnsi="Times New Roman" w:cs="Times New Roman"/>
          <w:sz w:val="28"/>
          <w:szCs w:val="28"/>
        </w:rPr>
        <w:t>nfor sitt eget rom</w:t>
      </w:r>
      <w:r w:rsidR="00391C90">
        <w:rPr>
          <w:rFonts w:ascii="Times New Roman" w:hAnsi="Times New Roman" w:cs="Times New Roman"/>
          <w:sz w:val="28"/>
          <w:szCs w:val="28"/>
        </w:rPr>
        <w:t xml:space="preserve"> som et evangelisk oppdrag eller rett og slett som en form for misjon. </w:t>
      </w:r>
    </w:p>
    <w:p w:rsidR="00391C90" w:rsidRDefault="00391C90">
      <w:pPr>
        <w:rPr>
          <w:rFonts w:ascii="Times New Roman" w:hAnsi="Times New Roman" w:cs="Times New Roman"/>
          <w:sz w:val="28"/>
          <w:szCs w:val="28"/>
        </w:rPr>
      </w:pPr>
      <w:r>
        <w:rPr>
          <w:rFonts w:ascii="Times New Roman" w:hAnsi="Times New Roman" w:cs="Times New Roman"/>
          <w:sz w:val="28"/>
          <w:szCs w:val="28"/>
        </w:rPr>
        <w:t xml:space="preserve">Artikkelens poeng var at heller ikke den den gang nyeste formen for diakoni, profetisk diakoni, hadde gitt noen overbevisende argumentasjon om at den skilte seg fra </w:t>
      </w:r>
      <w:r w:rsidR="00A030AD">
        <w:rPr>
          <w:rFonts w:ascii="Times New Roman" w:hAnsi="Times New Roman" w:cs="Times New Roman"/>
          <w:sz w:val="28"/>
          <w:szCs w:val="28"/>
        </w:rPr>
        <w:t xml:space="preserve">de diakonale </w:t>
      </w:r>
      <w:r>
        <w:rPr>
          <w:rFonts w:ascii="Times New Roman" w:hAnsi="Times New Roman" w:cs="Times New Roman"/>
          <w:sz w:val="28"/>
          <w:szCs w:val="28"/>
        </w:rPr>
        <w:t>hovedtradisjonen</w:t>
      </w:r>
      <w:r w:rsidR="00A030AD">
        <w:rPr>
          <w:rFonts w:ascii="Times New Roman" w:hAnsi="Times New Roman" w:cs="Times New Roman"/>
          <w:sz w:val="28"/>
          <w:szCs w:val="28"/>
        </w:rPr>
        <w:t>e</w:t>
      </w:r>
      <w:r>
        <w:rPr>
          <w:rFonts w:ascii="Times New Roman" w:hAnsi="Times New Roman" w:cs="Times New Roman"/>
          <w:sz w:val="28"/>
          <w:szCs w:val="28"/>
        </w:rPr>
        <w:t xml:space="preserve"> på dette avgjørende området. Mitt poeng var at kirken først er overbevisende profetisk når de andre som</w:t>
      </w:r>
      <w:r w:rsidR="005D33A0">
        <w:rPr>
          <w:rFonts w:ascii="Times New Roman" w:hAnsi="Times New Roman" w:cs="Times New Roman"/>
          <w:sz w:val="28"/>
          <w:szCs w:val="28"/>
        </w:rPr>
        <w:t xml:space="preserve"> det</w:t>
      </w:r>
      <w:r>
        <w:rPr>
          <w:rFonts w:ascii="Times New Roman" w:hAnsi="Times New Roman" w:cs="Times New Roman"/>
          <w:sz w:val="28"/>
          <w:szCs w:val="28"/>
        </w:rPr>
        <w:t xml:space="preserve"> skal handles på vegne av også har en synlig</w:t>
      </w:r>
      <w:r w:rsidR="0087358A">
        <w:rPr>
          <w:rFonts w:ascii="Times New Roman" w:hAnsi="Times New Roman" w:cs="Times New Roman"/>
          <w:sz w:val="28"/>
          <w:szCs w:val="28"/>
        </w:rPr>
        <w:t xml:space="preserve"> og betydningsfull</w:t>
      </w:r>
      <w:r>
        <w:rPr>
          <w:rFonts w:ascii="Times New Roman" w:hAnsi="Times New Roman" w:cs="Times New Roman"/>
          <w:sz w:val="28"/>
          <w:szCs w:val="28"/>
        </w:rPr>
        <w:t xml:space="preserve"> plass inne i det heterotopiske kirkerommet.</w:t>
      </w:r>
    </w:p>
    <w:p w:rsidR="00DE4DE8" w:rsidRDefault="001B2142">
      <w:pPr>
        <w:rPr>
          <w:rFonts w:ascii="Times New Roman" w:hAnsi="Times New Roman" w:cs="Times New Roman"/>
          <w:sz w:val="28"/>
          <w:szCs w:val="28"/>
        </w:rPr>
      </w:pPr>
      <w:r>
        <w:rPr>
          <w:rFonts w:ascii="Times New Roman" w:hAnsi="Times New Roman" w:cs="Times New Roman"/>
          <w:sz w:val="28"/>
          <w:szCs w:val="28"/>
        </w:rPr>
        <w:t>Poenget i det følgende</w:t>
      </w:r>
      <w:r w:rsidR="008E3601">
        <w:rPr>
          <w:rFonts w:ascii="Times New Roman" w:hAnsi="Times New Roman" w:cs="Times New Roman"/>
          <w:sz w:val="28"/>
          <w:szCs w:val="28"/>
        </w:rPr>
        <w:t xml:space="preserve"> er at de</w:t>
      </w:r>
      <w:r>
        <w:rPr>
          <w:rFonts w:ascii="Times New Roman" w:hAnsi="Times New Roman" w:cs="Times New Roman"/>
          <w:sz w:val="28"/>
          <w:szCs w:val="28"/>
        </w:rPr>
        <w:t xml:space="preserve">nne posisjonen er ekklesiologisk </w:t>
      </w:r>
      <w:r w:rsidR="008B4EA3">
        <w:rPr>
          <w:rFonts w:ascii="Times New Roman" w:hAnsi="Times New Roman" w:cs="Times New Roman"/>
          <w:sz w:val="28"/>
          <w:szCs w:val="28"/>
        </w:rPr>
        <w:t>relevant</w:t>
      </w:r>
      <w:r>
        <w:rPr>
          <w:rFonts w:ascii="Times New Roman" w:hAnsi="Times New Roman" w:cs="Times New Roman"/>
          <w:sz w:val="28"/>
          <w:szCs w:val="28"/>
        </w:rPr>
        <w:t xml:space="preserve"> og viktig.</w:t>
      </w:r>
      <w:r w:rsidR="008E3601">
        <w:rPr>
          <w:rFonts w:ascii="Times New Roman" w:hAnsi="Times New Roman" w:cs="Times New Roman"/>
          <w:sz w:val="28"/>
          <w:szCs w:val="28"/>
        </w:rPr>
        <w:t xml:space="preserve"> </w:t>
      </w:r>
      <w:r w:rsidR="00DE4DE8">
        <w:rPr>
          <w:rFonts w:ascii="Times New Roman" w:hAnsi="Times New Roman" w:cs="Times New Roman"/>
          <w:sz w:val="28"/>
          <w:szCs w:val="28"/>
        </w:rPr>
        <w:t>Når de andr</w:t>
      </w:r>
      <w:r>
        <w:rPr>
          <w:rFonts w:ascii="Times New Roman" w:hAnsi="Times New Roman" w:cs="Times New Roman"/>
          <w:sz w:val="28"/>
          <w:szCs w:val="28"/>
        </w:rPr>
        <w:t xml:space="preserve">e kommer inn og blir en del av </w:t>
      </w:r>
      <w:r w:rsidR="00DE4DE8">
        <w:rPr>
          <w:rFonts w:ascii="Times New Roman" w:hAnsi="Times New Roman" w:cs="Times New Roman"/>
          <w:sz w:val="28"/>
          <w:szCs w:val="28"/>
        </w:rPr>
        <w:t xml:space="preserve">heterotopien, blir ikke kirken lenger den samme. </w:t>
      </w:r>
      <w:r>
        <w:rPr>
          <w:rFonts w:ascii="Times New Roman" w:hAnsi="Times New Roman" w:cs="Times New Roman"/>
          <w:sz w:val="28"/>
          <w:szCs w:val="28"/>
        </w:rPr>
        <w:t>Denne artikkelens paradoksale konklusjon er at jo mer avdempet og «usynlig» kirkene er i sine prosjekter for flyktninger og papirløse, desto mer ekklesiologisk viktige blir de.</w:t>
      </w:r>
    </w:p>
    <w:p w:rsidR="008E3601" w:rsidRDefault="008E3601">
      <w:pPr>
        <w:rPr>
          <w:rFonts w:ascii="Times New Roman" w:hAnsi="Times New Roman" w:cs="Times New Roman"/>
          <w:sz w:val="28"/>
          <w:szCs w:val="28"/>
        </w:rPr>
      </w:pPr>
    </w:p>
    <w:p w:rsidR="008E3601" w:rsidRPr="00721208" w:rsidRDefault="008E3601" w:rsidP="00721208">
      <w:pPr>
        <w:pStyle w:val="Liststycke"/>
        <w:numPr>
          <w:ilvl w:val="0"/>
          <w:numId w:val="1"/>
        </w:numPr>
        <w:rPr>
          <w:rFonts w:ascii="Times New Roman" w:hAnsi="Times New Roman" w:cs="Times New Roman"/>
          <w:b/>
          <w:sz w:val="28"/>
          <w:szCs w:val="28"/>
        </w:rPr>
      </w:pPr>
      <w:r w:rsidRPr="00721208">
        <w:rPr>
          <w:rFonts w:ascii="Times New Roman" w:hAnsi="Times New Roman" w:cs="Times New Roman"/>
          <w:b/>
          <w:sz w:val="28"/>
          <w:szCs w:val="28"/>
        </w:rPr>
        <w:t>Et</w:t>
      </w:r>
      <w:r w:rsidR="00BB7B19">
        <w:rPr>
          <w:rFonts w:ascii="Times New Roman" w:hAnsi="Times New Roman" w:cs="Times New Roman"/>
          <w:b/>
          <w:sz w:val="28"/>
          <w:szCs w:val="28"/>
        </w:rPr>
        <w:t>t</w:t>
      </w:r>
      <w:r w:rsidRPr="00721208">
        <w:rPr>
          <w:rFonts w:ascii="Times New Roman" w:hAnsi="Times New Roman" w:cs="Times New Roman"/>
          <w:b/>
          <w:sz w:val="28"/>
          <w:szCs w:val="28"/>
        </w:rPr>
        <w:t xml:space="preserve"> rom i nord og ett i sør</w:t>
      </w:r>
    </w:p>
    <w:p w:rsidR="00721208" w:rsidRPr="00721208" w:rsidRDefault="00721208" w:rsidP="00721208">
      <w:pPr>
        <w:pStyle w:val="Liststycke"/>
        <w:rPr>
          <w:rFonts w:ascii="Times New Roman" w:hAnsi="Times New Roman" w:cs="Times New Roman"/>
          <w:b/>
          <w:sz w:val="28"/>
          <w:szCs w:val="28"/>
        </w:rPr>
      </w:pPr>
    </w:p>
    <w:p w:rsidR="008E3601" w:rsidRDefault="008E3601">
      <w:pPr>
        <w:rPr>
          <w:rFonts w:ascii="Times New Roman" w:hAnsi="Times New Roman" w:cs="Times New Roman"/>
          <w:sz w:val="28"/>
          <w:szCs w:val="28"/>
        </w:rPr>
      </w:pPr>
      <w:r>
        <w:rPr>
          <w:rFonts w:ascii="Times New Roman" w:hAnsi="Times New Roman" w:cs="Times New Roman"/>
          <w:sz w:val="28"/>
          <w:szCs w:val="28"/>
        </w:rPr>
        <w:t xml:space="preserve">Kirkelig forankret arbeid for flyktninger, asylsøkere og </w:t>
      </w:r>
      <w:r w:rsidR="00A33CA5">
        <w:rPr>
          <w:rFonts w:ascii="Times New Roman" w:hAnsi="Times New Roman" w:cs="Times New Roman"/>
          <w:sz w:val="28"/>
          <w:szCs w:val="28"/>
        </w:rPr>
        <w:t xml:space="preserve">papirløse migranter er </w:t>
      </w:r>
      <w:r>
        <w:rPr>
          <w:rFonts w:ascii="Times New Roman" w:hAnsi="Times New Roman" w:cs="Times New Roman"/>
          <w:sz w:val="28"/>
          <w:szCs w:val="28"/>
        </w:rPr>
        <w:t xml:space="preserve">et viktig diakonalt område for de fleste europeiske kirkene i dag. Dagens situasjon med en radikal økning av flyktninger fra sør til nord og også mellom land i sør </w:t>
      </w:r>
      <w:r>
        <w:rPr>
          <w:rFonts w:ascii="Times New Roman" w:hAnsi="Times New Roman" w:cs="Times New Roman"/>
          <w:sz w:val="28"/>
          <w:szCs w:val="28"/>
        </w:rPr>
        <w:lastRenderedPageBreak/>
        <w:t>kan ikke la noen uberørt. Mange kirkeledere deltar i offentlige debatter og stort sett er disse ledernes holdning at landene bør praktisere en mer human og generøs politikk overfor flyktninger og asylsøkere</w:t>
      </w:r>
      <w:r w:rsidR="005E4274">
        <w:rPr>
          <w:rStyle w:val="Slutkommentarsreferens"/>
          <w:rFonts w:ascii="Times New Roman" w:hAnsi="Times New Roman" w:cs="Times New Roman"/>
          <w:sz w:val="28"/>
          <w:szCs w:val="28"/>
        </w:rPr>
        <w:endnoteReference w:id="5"/>
      </w:r>
    </w:p>
    <w:p w:rsidR="009E7144" w:rsidRDefault="00C71D9A">
      <w:pPr>
        <w:rPr>
          <w:rFonts w:ascii="Times New Roman" w:hAnsi="Times New Roman" w:cs="Times New Roman"/>
          <w:sz w:val="28"/>
          <w:szCs w:val="28"/>
        </w:rPr>
      </w:pPr>
      <w:r>
        <w:rPr>
          <w:rFonts w:ascii="Times New Roman" w:hAnsi="Times New Roman" w:cs="Times New Roman"/>
          <w:sz w:val="28"/>
          <w:szCs w:val="28"/>
        </w:rPr>
        <w:t xml:space="preserve">Spørsmålet er likevel </w:t>
      </w:r>
      <w:r w:rsidR="00F95AD9">
        <w:rPr>
          <w:rFonts w:ascii="Times New Roman" w:hAnsi="Times New Roman" w:cs="Times New Roman"/>
          <w:sz w:val="28"/>
          <w:szCs w:val="28"/>
        </w:rPr>
        <w:t>om ikke selve måten kirkene praktiserer</w:t>
      </w:r>
      <w:r>
        <w:rPr>
          <w:rFonts w:ascii="Times New Roman" w:hAnsi="Times New Roman" w:cs="Times New Roman"/>
          <w:sz w:val="28"/>
          <w:szCs w:val="28"/>
        </w:rPr>
        <w:t xml:space="preserve"> generøsiteten </w:t>
      </w:r>
      <w:r w:rsidR="00F95AD9">
        <w:rPr>
          <w:rFonts w:ascii="Times New Roman" w:hAnsi="Times New Roman" w:cs="Times New Roman"/>
          <w:sz w:val="28"/>
          <w:szCs w:val="28"/>
        </w:rPr>
        <w:t>på kan være en vel så sterk</w:t>
      </w:r>
      <w:r>
        <w:rPr>
          <w:rFonts w:ascii="Times New Roman" w:hAnsi="Times New Roman" w:cs="Times New Roman"/>
          <w:sz w:val="28"/>
          <w:szCs w:val="28"/>
        </w:rPr>
        <w:t xml:space="preserve"> «politisk» </w:t>
      </w:r>
      <w:r w:rsidR="00F95AD9">
        <w:rPr>
          <w:rFonts w:ascii="Times New Roman" w:hAnsi="Times New Roman" w:cs="Times New Roman"/>
          <w:sz w:val="28"/>
          <w:szCs w:val="28"/>
        </w:rPr>
        <w:t>handling</w:t>
      </w:r>
      <w:r>
        <w:rPr>
          <w:rFonts w:ascii="Times New Roman" w:hAnsi="Times New Roman" w:cs="Times New Roman"/>
          <w:sz w:val="28"/>
          <w:szCs w:val="28"/>
        </w:rPr>
        <w:t xml:space="preserve"> som de mer tradisjonelle</w:t>
      </w:r>
      <w:r w:rsidR="00F95AD9">
        <w:rPr>
          <w:rFonts w:ascii="Times New Roman" w:hAnsi="Times New Roman" w:cs="Times New Roman"/>
          <w:sz w:val="28"/>
          <w:szCs w:val="28"/>
        </w:rPr>
        <w:t xml:space="preserve"> kirkelige</w:t>
      </w:r>
      <w:r>
        <w:rPr>
          <w:rFonts w:ascii="Times New Roman" w:hAnsi="Times New Roman" w:cs="Times New Roman"/>
          <w:sz w:val="28"/>
          <w:szCs w:val="28"/>
        </w:rPr>
        <w:t xml:space="preserve"> opptredener i den borgerlige offentlighet. </w:t>
      </w:r>
      <w:r w:rsidR="009E7144">
        <w:rPr>
          <w:rFonts w:ascii="Times New Roman" w:hAnsi="Times New Roman" w:cs="Times New Roman"/>
          <w:sz w:val="28"/>
          <w:szCs w:val="28"/>
        </w:rPr>
        <w:t>Biskoppelige og synodal</w:t>
      </w:r>
      <w:r w:rsidR="0087358A">
        <w:rPr>
          <w:rFonts w:ascii="Times New Roman" w:hAnsi="Times New Roman" w:cs="Times New Roman"/>
          <w:sz w:val="28"/>
          <w:szCs w:val="28"/>
        </w:rPr>
        <w:t>e</w:t>
      </w:r>
      <w:r w:rsidR="009E7144">
        <w:rPr>
          <w:rFonts w:ascii="Times New Roman" w:hAnsi="Times New Roman" w:cs="Times New Roman"/>
          <w:sz w:val="28"/>
          <w:szCs w:val="28"/>
        </w:rPr>
        <w:t xml:space="preserve"> uttalelser og vedtak er først og fremst rimelige, men </w:t>
      </w:r>
      <w:r w:rsidR="0087358A">
        <w:rPr>
          <w:rFonts w:ascii="Times New Roman" w:hAnsi="Times New Roman" w:cs="Times New Roman"/>
          <w:sz w:val="28"/>
          <w:szCs w:val="28"/>
        </w:rPr>
        <w:t xml:space="preserve">svært </w:t>
      </w:r>
      <w:r w:rsidR="009E7144">
        <w:rPr>
          <w:rFonts w:ascii="Times New Roman" w:hAnsi="Times New Roman" w:cs="Times New Roman"/>
          <w:sz w:val="28"/>
          <w:szCs w:val="28"/>
        </w:rPr>
        <w:t>tradisjonelle</w:t>
      </w:r>
      <w:r w:rsidR="0087358A">
        <w:rPr>
          <w:rFonts w:ascii="Times New Roman" w:hAnsi="Times New Roman" w:cs="Times New Roman"/>
          <w:sz w:val="28"/>
          <w:szCs w:val="28"/>
        </w:rPr>
        <w:t>,</w:t>
      </w:r>
      <w:r w:rsidR="009E7144">
        <w:rPr>
          <w:rFonts w:ascii="Times New Roman" w:hAnsi="Times New Roman" w:cs="Times New Roman"/>
          <w:sz w:val="28"/>
          <w:szCs w:val="28"/>
        </w:rPr>
        <w:t xml:space="preserve"> posisjoneringer der kirkelederne henviser til flyktninger som n</w:t>
      </w:r>
      <w:r w:rsidR="00BF3082">
        <w:rPr>
          <w:rFonts w:ascii="Times New Roman" w:hAnsi="Times New Roman" w:cs="Times New Roman"/>
          <w:sz w:val="28"/>
          <w:szCs w:val="28"/>
        </w:rPr>
        <w:t xml:space="preserve">oen utenfor det kirkelige rom, </w:t>
      </w:r>
      <w:r w:rsidR="009E7144">
        <w:rPr>
          <w:rFonts w:ascii="Times New Roman" w:hAnsi="Times New Roman" w:cs="Times New Roman"/>
          <w:sz w:val="28"/>
          <w:szCs w:val="28"/>
        </w:rPr>
        <w:t xml:space="preserve">noen som noen må gjøre noe for. </w:t>
      </w:r>
    </w:p>
    <w:p w:rsidR="002E1D5B" w:rsidRDefault="00C71D9A">
      <w:pPr>
        <w:rPr>
          <w:rFonts w:ascii="Times New Roman" w:hAnsi="Times New Roman" w:cs="Times New Roman"/>
          <w:sz w:val="28"/>
          <w:szCs w:val="28"/>
        </w:rPr>
      </w:pPr>
      <w:r>
        <w:rPr>
          <w:rFonts w:ascii="Times New Roman" w:hAnsi="Times New Roman" w:cs="Times New Roman"/>
          <w:sz w:val="28"/>
          <w:szCs w:val="28"/>
        </w:rPr>
        <w:t xml:space="preserve">De to følgende presentasjonene av to kirkelige prosjekter er eksempler på </w:t>
      </w:r>
      <w:r w:rsidR="009E7144">
        <w:rPr>
          <w:rFonts w:ascii="Times New Roman" w:hAnsi="Times New Roman" w:cs="Times New Roman"/>
          <w:sz w:val="28"/>
          <w:szCs w:val="28"/>
        </w:rPr>
        <w:t>en annen tilnærming, en som bryter med de</w:t>
      </w:r>
      <w:r w:rsidR="00491A5E">
        <w:rPr>
          <w:rFonts w:ascii="Times New Roman" w:hAnsi="Times New Roman" w:cs="Times New Roman"/>
          <w:sz w:val="28"/>
          <w:szCs w:val="28"/>
        </w:rPr>
        <w:t>n tradisjonelle vi/de dualismen</w:t>
      </w:r>
      <w:r>
        <w:rPr>
          <w:rFonts w:ascii="Times New Roman" w:hAnsi="Times New Roman" w:cs="Times New Roman"/>
          <w:sz w:val="28"/>
          <w:szCs w:val="28"/>
        </w:rPr>
        <w:t>.</w:t>
      </w:r>
      <w:r w:rsidR="002E1D5B">
        <w:rPr>
          <w:rFonts w:ascii="Times New Roman" w:hAnsi="Times New Roman" w:cs="Times New Roman"/>
          <w:sz w:val="28"/>
          <w:szCs w:val="28"/>
        </w:rPr>
        <w:t xml:space="preserve"> Det ene er hentet fra en menighet i den nordlige utkanten av Gøteborg, det andre fra den motsatte kanten av kloden, to menigheter for kongolesiske flyktninger i Pietermaritzburg, Sør-Afrika. </w:t>
      </w:r>
    </w:p>
    <w:p w:rsidR="00A2544E" w:rsidRDefault="002E1D5B">
      <w:pPr>
        <w:rPr>
          <w:rFonts w:ascii="Times New Roman" w:hAnsi="Times New Roman" w:cs="Times New Roman"/>
          <w:sz w:val="28"/>
          <w:szCs w:val="28"/>
        </w:rPr>
      </w:pPr>
      <w:r>
        <w:rPr>
          <w:rFonts w:ascii="Times New Roman" w:hAnsi="Times New Roman" w:cs="Times New Roman"/>
          <w:sz w:val="28"/>
          <w:szCs w:val="28"/>
        </w:rPr>
        <w:t xml:space="preserve">Menighetene er geografisk ulike og de er selvsagt også kirkelig, samfunnsmessig og kulturelt ulike. Menigheten i Gøteborg tilhører Svenska Kyrkan, de to menighetene </w:t>
      </w:r>
      <w:r w:rsidR="00491A5E">
        <w:rPr>
          <w:rFonts w:ascii="Times New Roman" w:hAnsi="Times New Roman" w:cs="Times New Roman"/>
          <w:sz w:val="28"/>
          <w:szCs w:val="28"/>
        </w:rPr>
        <w:t xml:space="preserve">(ministries) </w:t>
      </w:r>
      <w:r>
        <w:rPr>
          <w:rFonts w:ascii="Times New Roman" w:hAnsi="Times New Roman" w:cs="Times New Roman"/>
          <w:sz w:val="28"/>
          <w:szCs w:val="28"/>
        </w:rPr>
        <w:t xml:space="preserve">i Sør-Afrika drives av selv-utnevnte pastorer med opprinnelse i Kongo og Burundi. Den ene tilhører eksplisitt pinsevennene, den andre kaller seg «ekumenisk», men er vel i praksis en slags karismatisk reformert/presbyteriansk menighet. Det er derfor liten tvil om at mange gode argumenter kan brukes for ikke å gjennomføre en komparasjon mellom de sør-afrikanske og den svenske menigheten. </w:t>
      </w:r>
    </w:p>
    <w:p w:rsidR="00C174D7" w:rsidRDefault="002E1D5B">
      <w:pPr>
        <w:rPr>
          <w:rFonts w:ascii="Times New Roman" w:hAnsi="Times New Roman" w:cs="Times New Roman"/>
          <w:sz w:val="28"/>
          <w:szCs w:val="28"/>
        </w:rPr>
      </w:pPr>
      <w:r>
        <w:rPr>
          <w:rFonts w:ascii="Times New Roman" w:hAnsi="Times New Roman" w:cs="Times New Roman"/>
          <w:sz w:val="28"/>
          <w:szCs w:val="28"/>
        </w:rPr>
        <w:t>Likevel er det noen trekk ved praksisen begge steder som jeg mener er ekklesiologisk betydningsfulle og derfor er det all grunn til å se på begge case med oppmerksomhet. Det dreier seg om den ekklesiologien som vokser frem når kirker og menigheter gir rom for de andre inne i sine egne rom. Begge menig</w:t>
      </w:r>
      <w:r w:rsidR="006B73E8">
        <w:rPr>
          <w:rFonts w:ascii="Times New Roman" w:hAnsi="Times New Roman" w:cs="Times New Roman"/>
          <w:sz w:val="28"/>
          <w:szCs w:val="28"/>
        </w:rPr>
        <w:t>hetene gjør det, de driver mao.</w:t>
      </w:r>
      <w:r w:rsidR="00B51EE2">
        <w:rPr>
          <w:rFonts w:ascii="Times New Roman" w:hAnsi="Times New Roman" w:cs="Times New Roman"/>
          <w:sz w:val="28"/>
          <w:szCs w:val="28"/>
        </w:rPr>
        <w:t>e</w:t>
      </w:r>
      <w:r>
        <w:rPr>
          <w:rFonts w:ascii="Times New Roman" w:hAnsi="Times New Roman" w:cs="Times New Roman"/>
          <w:sz w:val="28"/>
          <w:szCs w:val="28"/>
        </w:rPr>
        <w:t>n heterotopisk diako</w:t>
      </w:r>
      <w:r w:rsidR="006B73E8">
        <w:rPr>
          <w:rFonts w:ascii="Times New Roman" w:hAnsi="Times New Roman" w:cs="Times New Roman"/>
          <w:sz w:val="28"/>
          <w:szCs w:val="28"/>
        </w:rPr>
        <w:t xml:space="preserve">ni. </w:t>
      </w:r>
      <w:r>
        <w:rPr>
          <w:rFonts w:ascii="Times New Roman" w:hAnsi="Times New Roman" w:cs="Times New Roman"/>
          <w:sz w:val="28"/>
          <w:szCs w:val="28"/>
        </w:rPr>
        <w:t xml:space="preserve">Spørsmålet er om de også driver en heterotopisk ekklesiologi. </w:t>
      </w:r>
      <w:r w:rsidR="00A2544E">
        <w:rPr>
          <w:rFonts w:ascii="Times New Roman" w:hAnsi="Times New Roman" w:cs="Times New Roman"/>
          <w:sz w:val="28"/>
          <w:szCs w:val="28"/>
        </w:rPr>
        <w:t>Eller mer presist: Hva vil det si å utvikle og praktisere en heterotopisk ekklesiologi?</w:t>
      </w:r>
    </w:p>
    <w:p w:rsidR="00B51EE2" w:rsidRDefault="00B51EE2">
      <w:pPr>
        <w:rPr>
          <w:rFonts w:ascii="Times New Roman" w:hAnsi="Times New Roman" w:cs="Times New Roman"/>
          <w:sz w:val="28"/>
          <w:szCs w:val="28"/>
        </w:rPr>
      </w:pPr>
    </w:p>
    <w:p w:rsidR="00AE348A" w:rsidRDefault="00AE348A">
      <w:pPr>
        <w:rPr>
          <w:rFonts w:ascii="Times New Roman" w:hAnsi="Times New Roman" w:cs="Times New Roman"/>
          <w:sz w:val="28"/>
          <w:szCs w:val="28"/>
        </w:rPr>
      </w:pPr>
    </w:p>
    <w:p w:rsidR="0041474A" w:rsidRDefault="0041474A">
      <w:pPr>
        <w:rPr>
          <w:rFonts w:ascii="Times New Roman" w:hAnsi="Times New Roman" w:cs="Times New Roman"/>
          <w:sz w:val="28"/>
          <w:szCs w:val="28"/>
        </w:rPr>
      </w:pPr>
    </w:p>
    <w:p w:rsidR="0041474A" w:rsidRDefault="0041474A">
      <w:pPr>
        <w:rPr>
          <w:rFonts w:ascii="Times New Roman" w:hAnsi="Times New Roman" w:cs="Times New Roman"/>
          <w:sz w:val="28"/>
          <w:szCs w:val="28"/>
        </w:rPr>
      </w:pPr>
    </w:p>
    <w:p w:rsidR="0041474A" w:rsidRDefault="0041474A">
      <w:pPr>
        <w:rPr>
          <w:rFonts w:ascii="Times New Roman" w:hAnsi="Times New Roman" w:cs="Times New Roman"/>
          <w:sz w:val="28"/>
          <w:szCs w:val="28"/>
        </w:rPr>
      </w:pPr>
    </w:p>
    <w:p w:rsidR="00B51EE2" w:rsidRDefault="00B51EE2" w:rsidP="00B51EE2">
      <w:pPr>
        <w:pStyle w:val="Liststycke"/>
        <w:numPr>
          <w:ilvl w:val="0"/>
          <w:numId w:val="1"/>
        </w:numPr>
        <w:rPr>
          <w:rFonts w:ascii="Times New Roman" w:hAnsi="Times New Roman" w:cs="Times New Roman"/>
          <w:b/>
          <w:sz w:val="28"/>
          <w:szCs w:val="28"/>
        </w:rPr>
      </w:pPr>
      <w:r>
        <w:rPr>
          <w:rFonts w:ascii="Times New Roman" w:hAnsi="Times New Roman" w:cs="Times New Roman"/>
          <w:b/>
          <w:sz w:val="28"/>
          <w:szCs w:val="28"/>
        </w:rPr>
        <w:t>Heterotopisk diakoni i Sverige</w:t>
      </w:r>
    </w:p>
    <w:p w:rsidR="00AE348A" w:rsidRDefault="00AE348A" w:rsidP="00AE348A">
      <w:pPr>
        <w:rPr>
          <w:rFonts w:ascii="Times New Roman" w:hAnsi="Times New Roman" w:cs="Times New Roman"/>
          <w:b/>
          <w:sz w:val="28"/>
          <w:szCs w:val="28"/>
        </w:rPr>
      </w:pPr>
    </w:p>
    <w:p w:rsidR="00AE348A" w:rsidRDefault="00AE348A" w:rsidP="00AE348A">
      <w:pPr>
        <w:rPr>
          <w:rFonts w:ascii="Times New Roman" w:hAnsi="Times New Roman" w:cs="Times New Roman"/>
          <w:sz w:val="28"/>
          <w:szCs w:val="28"/>
        </w:rPr>
      </w:pPr>
      <w:r>
        <w:rPr>
          <w:rFonts w:ascii="Times New Roman" w:hAnsi="Times New Roman" w:cs="Times New Roman"/>
          <w:sz w:val="28"/>
          <w:szCs w:val="28"/>
        </w:rPr>
        <w:t xml:space="preserve">Sverige er det landet i Norden som klart tar i mot det største antallet flyktninger og asylsøkere. Samtidig er det det landet som nå har et eksplisitt innvandringsfiendtlig parti – Sverigedemokratene – som i øyeblikket har </w:t>
      </w:r>
      <w:r w:rsidR="00990575">
        <w:rPr>
          <w:rFonts w:ascii="Times New Roman" w:hAnsi="Times New Roman" w:cs="Times New Roman"/>
          <w:sz w:val="28"/>
          <w:szCs w:val="28"/>
        </w:rPr>
        <w:t>mellom en femtedel og</w:t>
      </w:r>
      <w:r>
        <w:rPr>
          <w:rFonts w:ascii="Times New Roman" w:hAnsi="Times New Roman" w:cs="Times New Roman"/>
          <w:sz w:val="28"/>
          <w:szCs w:val="28"/>
        </w:rPr>
        <w:t xml:space="preserve"> en fjerdedel av befolkningen bak seg. Midt oppe i denne stadig mer tilspissete situasjonen finnes det også et stort antall «pappersløsa» mennesker i Sverige. Dette er folk som enten har fått avslag på asylsøknaden, er kommet inn i landet uten gyldige dokumenter eller som av andre grunner ikke har legalt opphold i Sverige.</w:t>
      </w:r>
    </w:p>
    <w:p w:rsidR="00811332" w:rsidRDefault="00811332" w:rsidP="00AE348A">
      <w:pPr>
        <w:rPr>
          <w:rFonts w:ascii="Times New Roman" w:hAnsi="Times New Roman" w:cs="Times New Roman"/>
          <w:sz w:val="28"/>
          <w:szCs w:val="28"/>
        </w:rPr>
      </w:pPr>
      <w:r>
        <w:rPr>
          <w:rFonts w:ascii="Times New Roman" w:hAnsi="Times New Roman" w:cs="Times New Roman"/>
          <w:sz w:val="28"/>
          <w:szCs w:val="28"/>
        </w:rPr>
        <w:t>På samme måte som i alle de nordiske landene er mange menigheter engasjert i arbeid til fordel fo</w:t>
      </w:r>
      <w:r w:rsidR="00990575">
        <w:rPr>
          <w:rFonts w:ascii="Times New Roman" w:hAnsi="Times New Roman" w:cs="Times New Roman"/>
          <w:sz w:val="28"/>
          <w:szCs w:val="28"/>
        </w:rPr>
        <w:t xml:space="preserve">r asylsøkere, flyktninger og </w:t>
      </w:r>
      <w:r>
        <w:rPr>
          <w:rFonts w:ascii="Times New Roman" w:hAnsi="Times New Roman" w:cs="Times New Roman"/>
          <w:sz w:val="28"/>
          <w:szCs w:val="28"/>
        </w:rPr>
        <w:t>papirløse</w:t>
      </w:r>
      <w:r w:rsidR="00887B33">
        <w:rPr>
          <w:rStyle w:val="Slutkommentarsreferens"/>
          <w:rFonts w:ascii="Times New Roman" w:hAnsi="Times New Roman" w:cs="Times New Roman"/>
          <w:sz w:val="28"/>
          <w:szCs w:val="28"/>
        </w:rPr>
        <w:endnoteReference w:id="6"/>
      </w:r>
      <w:r>
        <w:rPr>
          <w:rFonts w:ascii="Times New Roman" w:hAnsi="Times New Roman" w:cs="Times New Roman"/>
          <w:sz w:val="28"/>
          <w:szCs w:val="28"/>
        </w:rPr>
        <w:t>. En av disse menighetene ligger i nordlige Gøteborg der det lenge har bodd mange ikke-etniske svensker. I mer enn ti år h</w:t>
      </w:r>
      <w:r w:rsidR="009525D5">
        <w:rPr>
          <w:rFonts w:ascii="Times New Roman" w:hAnsi="Times New Roman" w:cs="Times New Roman"/>
          <w:sz w:val="28"/>
          <w:szCs w:val="28"/>
        </w:rPr>
        <w:t>a</w:t>
      </w:r>
      <w:r>
        <w:rPr>
          <w:rFonts w:ascii="Times New Roman" w:hAnsi="Times New Roman" w:cs="Times New Roman"/>
          <w:sz w:val="28"/>
          <w:szCs w:val="28"/>
        </w:rPr>
        <w:t>r denne menigheten</w:t>
      </w:r>
      <w:r w:rsidR="00401DB1">
        <w:rPr>
          <w:rFonts w:ascii="Times New Roman" w:hAnsi="Times New Roman" w:cs="Times New Roman"/>
          <w:sz w:val="28"/>
          <w:szCs w:val="28"/>
        </w:rPr>
        <w:t xml:space="preserve"> samarbeidet med </w:t>
      </w:r>
      <w:r>
        <w:rPr>
          <w:rFonts w:ascii="Times New Roman" w:hAnsi="Times New Roman" w:cs="Times New Roman"/>
          <w:sz w:val="28"/>
          <w:szCs w:val="28"/>
        </w:rPr>
        <w:t>organisasjonen Rosengrenska om bistand til papirløse</w:t>
      </w:r>
      <w:r w:rsidR="003F5523">
        <w:rPr>
          <w:rStyle w:val="Slutkommentarsreferens"/>
          <w:rFonts w:ascii="Times New Roman" w:hAnsi="Times New Roman" w:cs="Times New Roman"/>
          <w:sz w:val="28"/>
          <w:szCs w:val="28"/>
        </w:rPr>
        <w:endnoteReference w:id="7"/>
      </w:r>
      <w:r>
        <w:rPr>
          <w:rFonts w:ascii="Times New Roman" w:hAnsi="Times New Roman" w:cs="Times New Roman"/>
          <w:sz w:val="28"/>
          <w:szCs w:val="28"/>
        </w:rPr>
        <w:t>. Rosengrenska</w:t>
      </w:r>
      <w:r w:rsidR="00401DB1">
        <w:rPr>
          <w:rFonts w:ascii="Times New Roman" w:hAnsi="Times New Roman" w:cs="Times New Roman"/>
          <w:sz w:val="28"/>
          <w:szCs w:val="28"/>
        </w:rPr>
        <w:t xml:space="preserve"> er</w:t>
      </w:r>
      <w:r>
        <w:rPr>
          <w:rFonts w:ascii="Times New Roman" w:hAnsi="Times New Roman" w:cs="Times New Roman"/>
          <w:sz w:val="28"/>
          <w:szCs w:val="28"/>
        </w:rPr>
        <w:t xml:space="preserve"> en effektiv organisasjon som samler en rekke profesjonelle (leger, advokater, sykepleiere, tannl</w:t>
      </w:r>
      <w:r w:rsidR="00401DB1">
        <w:rPr>
          <w:rFonts w:ascii="Times New Roman" w:hAnsi="Times New Roman" w:cs="Times New Roman"/>
          <w:sz w:val="28"/>
          <w:szCs w:val="28"/>
        </w:rPr>
        <w:t>eger, +++) for å tilby</w:t>
      </w:r>
      <w:r>
        <w:rPr>
          <w:rFonts w:ascii="Times New Roman" w:hAnsi="Times New Roman" w:cs="Times New Roman"/>
          <w:sz w:val="28"/>
          <w:szCs w:val="28"/>
        </w:rPr>
        <w:t xml:space="preserve"> hjelp</w:t>
      </w:r>
      <w:r w:rsidR="00401DB1">
        <w:rPr>
          <w:rFonts w:ascii="Times New Roman" w:hAnsi="Times New Roman" w:cs="Times New Roman"/>
          <w:sz w:val="28"/>
          <w:szCs w:val="28"/>
        </w:rPr>
        <w:t xml:space="preserve"> til papirløse og flyktninger</w:t>
      </w:r>
      <w:r>
        <w:rPr>
          <w:rFonts w:ascii="Times New Roman" w:hAnsi="Times New Roman" w:cs="Times New Roman"/>
          <w:sz w:val="28"/>
          <w:szCs w:val="28"/>
        </w:rPr>
        <w:t xml:space="preserve">. Menigheten i området har gjort en avtale med Rosengrenska om samarbeid. Hver onsdag ettermiddag fra </w:t>
      </w:r>
      <w:r w:rsidR="008B4EA3">
        <w:rPr>
          <w:rFonts w:ascii="Times New Roman" w:hAnsi="Times New Roman" w:cs="Times New Roman"/>
          <w:sz w:val="28"/>
          <w:szCs w:val="28"/>
        </w:rPr>
        <w:t>ca.</w:t>
      </w:r>
      <w:r>
        <w:rPr>
          <w:rFonts w:ascii="Times New Roman" w:hAnsi="Times New Roman" w:cs="Times New Roman"/>
          <w:sz w:val="28"/>
          <w:szCs w:val="28"/>
        </w:rPr>
        <w:t xml:space="preserve"> 1730 overlater menigheten alle sine rom i den store arbeidskirken </w:t>
      </w:r>
      <w:r w:rsidR="00401DB1">
        <w:rPr>
          <w:rFonts w:ascii="Times New Roman" w:hAnsi="Times New Roman" w:cs="Times New Roman"/>
          <w:sz w:val="28"/>
          <w:szCs w:val="28"/>
        </w:rPr>
        <w:t xml:space="preserve">til Rosengrenska </w:t>
      </w:r>
      <w:r>
        <w:rPr>
          <w:rFonts w:ascii="Times New Roman" w:hAnsi="Times New Roman" w:cs="Times New Roman"/>
          <w:sz w:val="28"/>
          <w:szCs w:val="28"/>
        </w:rPr>
        <w:t>og i</w:t>
      </w:r>
      <w:r w:rsidR="0087358A">
        <w:rPr>
          <w:rFonts w:ascii="Times New Roman" w:hAnsi="Times New Roman" w:cs="Times New Roman"/>
          <w:sz w:val="28"/>
          <w:szCs w:val="28"/>
        </w:rPr>
        <w:t xml:space="preserve">nn kommer </w:t>
      </w:r>
      <w:r>
        <w:rPr>
          <w:rFonts w:ascii="Times New Roman" w:hAnsi="Times New Roman" w:cs="Times New Roman"/>
          <w:sz w:val="28"/>
          <w:szCs w:val="28"/>
        </w:rPr>
        <w:t>20-40 frivillige profesjonelle. Samtidig kommer flere hundre papirløse mennesker fra store deler av det sørlige Sverige for å registrere seg og for å få hjelp.</w:t>
      </w:r>
    </w:p>
    <w:p w:rsidR="009525D5" w:rsidRDefault="009525D5" w:rsidP="00AE348A">
      <w:pPr>
        <w:rPr>
          <w:rFonts w:ascii="Times New Roman" w:hAnsi="Times New Roman" w:cs="Times New Roman"/>
          <w:sz w:val="28"/>
          <w:szCs w:val="28"/>
        </w:rPr>
      </w:pPr>
      <w:r>
        <w:rPr>
          <w:rFonts w:ascii="Times New Roman" w:hAnsi="Times New Roman" w:cs="Times New Roman"/>
          <w:sz w:val="28"/>
          <w:szCs w:val="28"/>
        </w:rPr>
        <w:t xml:space="preserve">Formelt er det Rosengrenska som driver dette prosjektet, men reelt er det et tydelig samarbeid mellom menigheten og den ideelle organisasjonen. Menighetsråd, prester, diakoner og </w:t>
      </w:r>
      <w:r w:rsidR="00401DB1">
        <w:rPr>
          <w:rFonts w:ascii="Times New Roman" w:hAnsi="Times New Roman" w:cs="Times New Roman"/>
          <w:sz w:val="28"/>
          <w:szCs w:val="28"/>
        </w:rPr>
        <w:t>mange</w:t>
      </w:r>
      <w:r>
        <w:rPr>
          <w:rFonts w:ascii="Times New Roman" w:hAnsi="Times New Roman" w:cs="Times New Roman"/>
          <w:sz w:val="28"/>
          <w:szCs w:val="28"/>
        </w:rPr>
        <w:t xml:space="preserve"> andre ansatte og frivillige i menigheten deltar aktivt i arbei</w:t>
      </w:r>
      <w:r w:rsidR="00FE5DD6">
        <w:rPr>
          <w:rFonts w:ascii="Times New Roman" w:hAnsi="Times New Roman" w:cs="Times New Roman"/>
          <w:sz w:val="28"/>
          <w:szCs w:val="28"/>
        </w:rPr>
        <w:t>det på onsdagskveldene. Menighetens engasjement for papirløse og flyktninger er heller ikke på noen måte begrenset til det som skjer på onsdagskveldene. Menigheten er medlem i nettverk</w:t>
      </w:r>
      <w:r w:rsidR="00401DB1">
        <w:rPr>
          <w:rFonts w:ascii="Times New Roman" w:hAnsi="Times New Roman" w:cs="Times New Roman"/>
          <w:sz w:val="28"/>
          <w:szCs w:val="28"/>
        </w:rPr>
        <w:t>et</w:t>
      </w:r>
      <w:r w:rsidR="00FE5DD6">
        <w:rPr>
          <w:rFonts w:ascii="Times New Roman" w:hAnsi="Times New Roman" w:cs="Times New Roman"/>
          <w:sz w:val="28"/>
          <w:szCs w:val="28"/>
        </w:rPr>
        <w:t xml:space="preserve"> med mer enn 20 andre svenske menigheter som alle fokuserer på flyktninger og ikke-etnisk svenske i sine nærområder. Gudstjenestelivet i den aktuelle menigheten er sterkt preget av denne aktiviteten, det klare flertallet er fra alle andre land enn Sverige og bønner fremføres på et stort antall språk.</w:t>
      </w:r>
    </w:p>
    <w:p w:rsidR="00FE5DD6" w:rsidRDefault="00800551" w:rsidP="00AE348A">
      <w:pPr>
        <w:rPr>
          <w:rFonts w:ascii="Times New Roman" w:hAnsi="Times New Roman" w:cs="Times New Roman"/>
          <w:sz w:val="28"/>
          <w:szCs w:val="28"/>
        </w:rPr>
      </w:pPr>
      <w:r>
        <w:rPr>
          <w:rFonts w:ascii="Times New Roman" w:hAnsi="Times New Roman" w:cs="Times New Roman"/>
          <w:sz w:val="28"/>
          <w:szCs w:val="28"/>
        </w:rPr>
        <w:lastRenderedPageBreak/>
        <w:t xml:space="preserve">Det er liten tvil om at denne menigheten har lyktes godt med å videreføre og forankre Svenska Kyrkan på en veldig troverdig måte selv det er </w:t>
      </w:r>
      <w:r w:rsidR="0087358A">
        <w:rPr>
          <w:rFonts w:ascii="Times New Roman" w:hAnsi="Times New Roman" w:cs="Times New Roman"/>
          <w:sz w:val="28"/>
          <w:szCs w:val="28"/>
        </w:rPr>
        <w:t>m</w:t>
      </w:r>
      <w:r>
        <w:rPr>
          <w:rFonts w:ascii="Times New Roman" w:hAnsi="Times New Roman" w:cs="Times New Roman"/>
          <w:sz w:val="28"/>
          <w:szCs w:val="28"/>
        </w:rPr>
        <w:t>indre enn 20 prosent av befolkningen i området som er medlem av denne kirken</w:t>
      </w:r>
      <w:r w:rsidR="004C63E7">
        <w:rPr>
          <w:rStyle w:val="Slutkommentarsreferens"/>
          <w:rFonts w:ascii="Times New Roman" w:hAnsi="Times New Roman" w:cs="Times New Roman"/>
          <w:sz w:val="28"/>
          <w:szCs w:val="28"/>
        </w:rPr>
        <w:endnoteReference w:id="8"/>
      </w:r>
      <w:r>
        <w:rPr>
          <w:rFonts w:ascii="Times New Roman" w:hAnsi="Times New Roman" w:cs="Times New Roman"/>
          <w:sz w:val="28"/>
          <w:szCs w:val="28"/>
        </w:rPr>
        <w:t xml:space="preserve">. </w:t>
      </w:r>
      <w:r w:rsidR="00A13FBD">
        <w:rPr>
          <w:rFonts w:ascii="Times New Roman" w:hAnsi="Times New Roman" w:cs="Times New Roman"/>
          <w:sz w:val="28"/>
          <w:szCs w:val="28"/>
        </w:rPr>
        <w:t>Menigheten er blitt et rom for alle som b</w:t>
      </w:r>
      <w:r w:rsidR="0087358A">
        <w:rPr>
          <w:rFonts w:ascii="Times New Roman" w:hAnsi="Times New Roman" w:cs="Times New Roman"/>
          <w:sz w:val="28"/>
          <w:szCs w:val="28"/>
        </w:rPr>
        <w:t>or i området. Den som besøker</w:t>
      </w:r>
      <w:r w:rsidR="00A13FBD">
        <w:rPr>
          <w:rFonts w:ascii="Times New Roman" w:hAnsi="Times New Roman" w:cs="Times New Roman"/>
          <w:sz w:val="28"/>
          <w:szCs w:val="28"/>
        </w:rPr>
        <w:t xml:space="preserve"> kirken en hverdag eller en søndag slås av åpenheten og mangfoldet av kulturell, sosial og religiøs bakgrunn. Sammen med Rosengrenska ser det ut til at menigheten også h</w:t>
      </w:r>
      <w:r w:rsidR="00401DB1">
        <w:rPr>
          <w:rFonts w:ascii="Times New Roman" w:hAnsi="Times New Roman" w:cs="Times New Roman"/>
          <w:sz w:val="28"/>
          <w:szCs w:val="28"/>
        </w:rPr>
        <w:t>a</w:t>
      </w:r>
      <w:r w:rsidR="00A13FBD">
        <w:rPr>
          <w:rFonts w:ascii="Times New Roman" w:hAnsi="Times New Roman" w:cs="Times New Roman"/>
          <w:sz w:val="28"/>
          <w:szCs w:val="28"/>
        </w:rPr>
        <w:t>r lyktes godt for å skape politisk oppmerksomhet og bevissthet omkring de sosialt og kulturelt svært vanskelige forholdene for papirløse i Sverige. Spørsmålet er hva slags ekklesiologi som implisitt vokser frem av denne omfattende virksomheten.</w:t>
      </w:r>
    </w:p>
    <w:p w:rsidR="006B0129" w:rsidRDefault="006B0129" w:rsidP="00AE348A">
      <w:pPr>
        <w:rPr>
          <w:rFonts w:ascii="Times New Roman" w:hAnsi="Times New Roman" w:cs="Times New Roman"/>
          <w:sz w:val="28"/>
          <w:szCs w:val="28"/>
        </w:rPr>
      </w:pPr>
    </w:p>
    <w:p w:rsidR="006B0129" w:rsidRPr="003A7E54" w:rsidRDefault="006B0129" w:rsidP="006B0129">
      <w:pPr>
        <w:pStyle w:val="Liststycke"/>
        <w:numPr>
          <w:ilvl w:val="0"/>
          <w:numId w:val="1"/>
        </w:numPr>
        <w:rPr>
          <w:rFonts w:ascii="Times New Roman" w:hAnsi="Times New Roman" w:cs="Times New Roman"/>
          <w:b/>
          <w:sz w:val="28"/>
          <w:szCs w:val="28"/>
        </w:rPr>
      </w:pPr>
      <w:r>
        <w:rPr>
          <w:rFonts w:ascii="Times New Roman" w:hAnsi="Times New Roman" w:cs="Times New Roman"/>
          <w:b/>
          <w:sz w:val="28"/>
          <w:szCs w:val="28"/>
        </w:rPr>
        <w:t>Heterotopisk diakoni i Sør-Afrika</w:t>
      </w:r>
    </w:p>
    <w:p w:rsidR="003A7E54" w:rsidRDefault="003A7E54" w:rsidP="003A7E54">
      <w:pPr>
        <w:rPr>
          <w:rFonts w:ascii="Times New Roman" w:hAnsi="Times New Roman" w:cs="Times New Roman"/>
          <w:b/>
          <w:sz w:val="28"/>
          <w:szCs w:val="28"/>
        </w:rPr>
      </w:pPr>
    </w:p>
    <w:p w:rsidR="003A7E54" w:rsidRDefault="00372C6F" w:rsidP="003A7E54">
      <w:pPr>
        <w:rPr>
          <w:rFonts w:ascii="Times New Roman" w:hAnsi="Times New Roman" w:cs="Times New Roman"/>
          <w:sz w:val="28"/>
          <w:szCs w:val="28"/>
        </w:rPr>
      </w:pPr>
      <w:r>
        <w:rPr>
          <w:rFonts w:ascii="Times New Roman" w:hAnsi="Times New Roman" w:cs="Times New Roman"/>
          <w:sz w:val="28"/>
          <w:szCs w:val="28"/>
        </w:rPr>
        <w:t>Etter frigjøringen fra apartheid i 1994 forventet de fleste at Sør-Afrika skulle utvikle seg raskt i en demokratisk og åpen praksis. Mye er selvsagt endret</w:t>
      </w:r>
      <w:r w:rsidR="00401DB1">
        <w:rPr>
          <w:rFonts w:ascii="Times New Roman" w:hAnsi="Times New Roman" w:cs="Times New Roman"/>
          <w:sz w:val="28"/>
          <w:szCs w:val="28"/>
        </w:rPr>
        <w:t>.</w:t>
      </w:r>
      <w:r>
        <w:rPr>
          <w:rFonts w:ascii="Times New Roman" w:hAnsi="Times New Roman" w:cs="Times New Roman"/>
          <w:sz w:val="28"/>
          <w:szCs w:val="28"/>
        </w:rPr>
        <w:t xml:space="preserve"> Svarte sør-afrikanere sitter med den øverste politiske</w:t>
      </w:r>
      <w:r w:rsidR="00401DB1">
        <w:rPr>
          <w:rFonts w:ascii="Times New Roman" w:hAnsi="Times New Roman" w:cs="Times New Roman"/>
          <w:sz w:val="28"/>
          <w:szCs w:val="28"/>
        </w:rPr>
        <w:t xml:space="preserve"> makten og</w:t>
      </w:r>
      <w:r>
        <w:rPr>
          <w:rFonts w:ascii="Times New Roman" w:hAnsi="Times New Roman" w:cs="Times New Roman"/>
          <w:sz w:val="28"/>
          <w:szCs w:val="28"/>
        </w:rPr>
        <w:t xml:space="preserve"> kulturelle og sosiale raseskiller</w:t>
      </w:r>
      <w:r w:rsidR="00401DB1">
        <w:rPr>
          <w:rFonts w:ascii="Times New Roman" w:hAnsi="Times New Roman" w:cs="Times New Roman"/>
          <w:sz w:val="28"/>
          <w:szCs w:val="28"/>
        </w:rPr>
        <w:t xml:space="preserve"> nedbygges gradvis</w:t>
      </w:r>
      <w:r>
        <w:rPr>
          <w:rFonts w:ascii="Times New Roman" w:hAnsi="Times New Roman" w:cs="Times New Roman"/>
          <w:sz w:val="28"/>
          <w:szCs w:val="28"/>
        </w:rPr>
        <w:t>. Men fortsatt er det de svarte som er den overveldende majoriteten i de fattigste bydelene, i townshipene og arbeidsledigheten ligger i gjennomsnitt på mer en</w:t>
      </w:r>
      <w:r w:rsidR="008704EF">
        <w:rPr>
          <w:rFonts w:ascii="Times New Roman" w:hAnsi="Times New Roman" w:cs="Times New Roman"/>
          <w:sz w:val="28"/>
          <w:szCs w:val="28"/>
        </w:rPr>
        <w:t>n</w:t>
      </w:r>
      <w:r>
        <w:rPr>
          <w:rFonts w:ascii="Times New Roman" w:hAnsi="Times New Roman" w:cs="Times New Roman"/>
          <w:sz w:val="28"/>
          <w:szCs w:val="28"/>
        </w:rPr>
        <w:t xml:space="preserve"> </w:t>
      </w:r>
      <w:r w:rsidR="008B4EA3">
        <w:rPr>
          <w:rFonts w:ascii="Times New Roman" w:hAnsi="Times New Roman" w:cs="Times New Roman"/>
          <w:sz w:val="28"/>
          <w:szCs w:val="28"/>
        </w:rPr>
        <w:t>20 %</w:t>
      </w:r>
      <w:r>
        <w:rPr>
          <w:rFonts w:ascii="Times New Roman" w:hAnsi="Times New Roman" w:cs="Times New Roman"/>
          <w:sz w:val="28"/>
          <w:szCs w:val="28"/>
        </w:rPr>
        <w:t xml:space="preserve"> for landet som helhet.</w:t>
      </w:r>
    </w:p>
    <w:p w:rsidR="00C919B5" w:rsidRDefault="00C919B5" w:rsidP="003A7E54">
      <w:pPr>
        <w:rPr>
          <w:rFonts w:ascii="Times New Roman" w:hAnsi="Times New Roman" w:cs="Times New Roman"/>
          <w:sz w:val="28"/>
          <w:szCs w:val="28"/>
        </w:rPr>
      </w:pPr>
      <w:r>
        <w:rPr>
          <w:rFonts w:ascii="Times New Roman" w:hAnsi="Times New Roman" w:cs="Times New Roman"/>
          <w:sz w:val="28"/>
          <w:szCs w:val="28"/>
        </w:rPr>
        <w:t>Avviklingen av apartheid førte også til at mange flyktninger fra andre afrikanske nabo-land dro til Sør-Afrika. Men</w:t>
      </w:r>
      <w:r w:rsidR="002B548B">
        <w:rPr>
          <w:rFonts w:ascii="Times New Roman" w:hAnsi="Times New Roman" w:cs="Times New Roman"/>
          <w:sz w:val="28"/>
          <w:szCs w:val="28"/>
        </w:rPr>
        <w:t>s land som Kongo, Malawi, Zimbabwe</w:t>
      </w:r>
      <w:r>
        <w:rPr>
          <w:rFonts w:ascii="Times New Roman" w:hAnsi="Times New Roman" w:cs="Times New Roman"/>
          <w:sz w:val="28"/>
          <w:szCs w:val="28"/>
        </w:rPr>
        <w:t xml:space="preserve"> og Zambia opp</w:t>
      </w:r>
      <w:r w:rsidR="002B548B">
        <w:rPr>
          <w:rFonts w:ascii="Times New Roman" w:hAnsi="Times New Roman" w:cs="Times New Roman"/>
          <w:sz w:val="28"/>
          <w:szCs w:val="28"/>
        </w:rPr>
        <w:t>levde ulike grader av aggressiv</w:t>
      </w:r>
      <w:r>
        <w:rPr>
          <w:rFonts w:ascii="Times New Roman" w:hAnsi="Times New Roman" w:cs="Times New Roman"/>
          <w:sz w:val="28"/>
          <w:szCs w:val="28"/>
        </w:rPr>
        <w:t xml:space="preserve"> politisk vold og i flere tilfeller borgerkrig, var forventningene om et godt liv i det frigjorte Sør-Afrika store. I dag</w:t>
      </w:r>
      <w:r w:rsidR="0087358A">
        <w:rPr>
          <w:rFonts w:ascii="Times New Roman" w:hAnsi="Times New Roman" w:cs="Times New Roman"/>
          <w:sz w:val="28"/>
          <w:szCs w:val="28"/>
        </w:rPr>
        <w:t xml:space="preserve"> bor det derfor mange hundretusen </w:t>
      </w:r>
      <w:r>
        <w:rPr>
          <w:rFonts w:ascii="Times New Roman" w:hAnsi="Times New Roman" w:cs="Times New Roman"/>
          <w:sz w:val="28"/>
          <w:szCs w:val="28"/>
        </w:rPr>
        <w:t>flyk</w:t>
      </w:r>
      <w:r w:rsidR="002B548B">
        <w:rPr>
          <w:rFonts w:ascii="Times New Roman" w:hAnsi="Times New Roman" w:cs="Times New Roman"/>
          <w:sz w:val="28"/>
          <w:szCs w:val="28"/>
        </w:rPr>
        <w:t>t</w:t>
      </w:r>
      <w:r>
        <w:rPr>
          <w:rFonts w:ascii="Times New Roman" w:hAnsi="Times New Roman" w:cs="Times New Roman"/>
          <w:sz w:val="28"/>
          <w:szCs w:val="28"/>
        </w:rPr>
        <w:t>ninger fra nabo-landene i Sør-Afrika. De fleste bor i og omkring de store byene, Johannesburg, Durban og Cape Town, men også i andre byer.</w:t>
      </w:r>
    </w:p>
    <w:p w:rsidR="00A8325A" w:rsidRDefault="007E4C4B" w:rsidP="003A7E54">
      <w:pPr>
        <w:rPr>
          <w:rFonts w:ascii="Times New Roman" w:hAnsi="Times New Roman" w:cs="Times New Roman"/>
          <w:sz w:val="28"/>
          <w:szCs w:val="28"/>
        </w:rPr>
      </w:pPr>
      <w:r>
        <w:rPr>
          <w:rFonts w:ascii="Times New Roman" w:hAnsi="Times New Roman" w:cs="Times New Roman"/>
          <w:sz w:val="28"/>
          <w:szCs w:val="28"/>
        </w:rPr>
        <w:t xml:space="preserve">Det reelle bildet av Sør-Afrika har imidlertid vist seg å være annerledes enn det flyktningene hadde forventet. Flyktninger blir mottatt på en helt annen måte enn i Europa, det finnes få eller ingen </w:t>
      </w:r>
      <w:r w:rsidR="002B548B">
        <w:rPr>
          <w:rFonts w:ascii="Times New Roman" w:hAnsi="Times New Roman" w:cs="Times New Roman"/>
          <w:sz w:val="28"/>
          <w:szCs w:val="28"/>
        </w:rPr>
        <w:t>organiserte flyktningmottak</w:t>
      </w:r>
      <w:r>
        <w:rPr>
          <w:rFonts w:ascii="Times New Roman" w:hAnsi="Times New Roman" w:cs="Times New Roman"/>
          <w:sz w:val="28"/>
          <w:szCs w:val="28"/>
        </w:rPr>
        <w:t xml:space="preserve">. Man må melde seg for politiet for å få oppholdstillatelse, men deretter må man </w:t>
      </w:r>
      <w:r w:rsidR="002B548B">
        <w:rPr>
          <w:rFonts w:ascii="Times New Roman" w:hAnsi="Times New Roman" w:cs="Times New Roman"/>
          <w:sz w:val="28"/>
          <w:szCs w:val="28"/>
        </w:rPr>
        <w:t xml:space="preserve">ofte </w:t>
      </w:r>
      <w:r>
        <w:rPr>
          <w:rFonts w:ascii="Times New Roman" w:hAnsi="Times New Roman" w:cs="Times New Roman"/>
          <w:sz w:val="28"/>
          <w:szCs w:val="28"/>
        </w:rPr>
        <w:t xml:space="preserve">klare seg </w:t>
      </w:r>
      <w:r w:rsidR="0087358A">
        <w:rPr>
          <w:rFonts w:ascii="Times New Roman" w:hAnsi="Times New Roman" w:cs="Times New Roman"/>
          <w:sz w:val="28"/>
          <w:szCs w:val="28"/>
        </w:rPr>
        <w:t>s</w:t>
      </w:r>
      <w:r>
        <w:rPr>
          <w:rFonts w:ascii="Times New Roman" w:hAnsi="Times New Roman" w:cs="Times New Roman"/>
          <w:sz w:val="28"/>
          <w:szCs w:val="28"/>
        </w:rPr>
        <w:t>elv. Det finnes ingen nasjonal politikk for bosetting av flyktninger og deres familier. Konsekvensen av det er at mange flyktninger bor i township</w:t>
      </w:r>
      <w:r w:rsidR="00A8325A">
        <w:rPr>
          <w:rFonts w:ascii="Times New Roman" w:hAnsi="Times New Roman" w:cs="Times New Roman"/>
          <w:sz w:val="28"/>
          <w:szCs w:val="28"/>
        </w:rPr>
        <w:t>s eller i andre fattige områder</w:t>
      </w:r>
      <w:r w:rsidR="002B548B">
        <w:rPr>
          <w:rFonts w:ascii="Times New Roman" w:hAnsi="Times New Roman" w:cs="Times New Roman"/>
          <w:sz w:val="28"/>
          <w:szCs w:val="28"/>
        </w:rPr>
        <w:t>, ofte i storbyene</w:t>
      </w:r>
      <w:r w:rsidR="00A8325A">
        <w:rPr>
          <w:rFonts w:ascii="Times New Roman" w:hAnsi="Times New Roman" w:cs="Times New Roman"/>
          <w:sz w:val="28"/>
          <w:szCs w:val="28"/>
        </w:rPr>
        <w:t xml:space="preserve">. På grunn av det svake byråkratiet i flyktningesaker er det ofte vanskelig å vite hvem som er flyktning, hvem som er </w:t>
      </w:r>
      <w:r w:rsidR="00A8325A">
        <w:rPr>
          <w:rFonts w:ascii="Times New Roman" w:hAnsi="Times New Roman" w:cs="Times New Roman"/>
          <w:sz w:val="28"/>
          <w:szCs w:val="28"/>
        </w:rPr>
        <w:lastRenderedPageBreak/>
        <w:t>asylsøker og hvem som ikke har noen juridisk klar status og dermed er det som kan kalles papirløs i en europeisk sammenheng.</w:t>
      </w:r>
    </w:p>
    <w:p w:rsidR="009D79BE" w:rsidRDefault="00A8325A" w:rsidP="009D79BE">
      <w:pPr>
        <w:rPr>
          <w:rFonts w:ascii="Times New Roman" w:hAnsi="Times New Roman" w:cs="Times New Roman"/>
          <w:sz w:val="28"/>
          <w:szCs w:val="28"/>
        </w:rPr>
      </w:pPr>
      <w:r>
        <w:rPr>
          <w:rFonts w:ascii="Times New Roman" w:hAnsi="Times New Roman" w:cs="Times New Roman"/>
          <w:sz w:val="28"/>
          <w:szCs w:val="28"/>
        </w:rPr>
        <w:t>I denne situasjonen har det utviklet seg skepsis og aggresjon til de af</w:t>
      </w:r>
      <w:r w:rsidR="002B548B">
        <w:rPr>
          <w:rFonts w:ascii="Times New Roman" w:hAnsi="Times New Roman" w:cs="Times New Roman"/>
          <w:sz w:val="28"/>
          <w:szCs w:val="28"/>
        </w:rPr>
        <w:t xml:space="preserve">rikanske flykningene </w:t>
      </w:r>
      <w:r w:rsidR="008B4EA3">
        <w:rPr>
          <w:rFonts w:ascii="Times New Roman" w:hAnsi="Times New Roman" w:cs="Times New Roman"/>
          <w:sz w:val="28"/>
          <w:szCs w:val="28"/>
        </w:rPr>
        <w:t>blant grupper</w:t>
      </w:r>
      <w:r>
        <w:rPr>
          <w:rFonts w:ascii="Times New Roman" w:hAnsi="Times New Roman" w:cs="Times New Roman"/>
          <w:sz w:val="28"/>
          <w:szCs w:val="28"/>
        </w:rPr>
        <w:t xml:space="preserve"> innenfor det sør-afrikanske samfunnet</w:t>
      </w:r>
      <w:r w:rsidR="000B1F90">
        <w:rPr>
          <w:rStyle w:val="Slutkommentarsreferens"/>
          <w:rFonts w:ascii="Times New Roman" w:hAnsi="Times New Roman" w:cs="Times New Roman"/>
          <w:sz w:val="28"/>
          <w:szCs w:val="28"/>
        </w:rPr>
        <w:endnoteReference w:id="9"/>
      </w:r>
      <w:r>
        <w:rPr>
          <w:rFonts w:ascii="Times New Roman" w:hAnsi="Times New Roman" w:cs="Times New Roman"/>
          <w:sz w:val="28"/>
          <w:szCs w:val="28"/>
        </w:rPr>
        <w:t xml:space="preserve">. Xenophobia (fremmedhat) har kommet voldelig til syne i en rekke sammenhenger. Mest kjent er voldsbølgen i 2008 da </w:t>
      </w:r>
      <w:r w:rsidR="0087358A">
        <w:rPr>
          <w:rFonts w:ascii="Times New Roman" w:hAnsi="Times New Roman" w:cs="Times New Roman"/>
          <w:sz w:val="28"/>
          <w:szCs w:val="28"/>
        </w:rPr>
        <w:t xml:space="preserve">trolig </w:t>
      </w:r>
      <w:r>
        <w:rPr>
          <w:rFonts w:ascii="Times New Roman" w:hAnsi="Times New Roman" w:cs="Times New Roman"/>
          <w:sz w:val="28"/>
          <w:szCs w:val="28"/>
        </w:rPr>
        <w:t xml:space="preserve">mer enn hundre flyktninger ble drept. </w:t>
      </w:r>
      <w:r w:rsidR="00084809">
        <w:rPr>
          <w:rStyle w:val="Slutkommentarsreferens"/>
          <w:rFonts w:ascii="Times New Roman" w:hAnsi="Times New Roman" w:cs="Times New Roman"/>
          <w:sz w:val="28"/>
          <w:szCs w:val="28"/>
        </w:rPr>
        <w:endnoteReference w:id="10"/>
      </w:r>
      <w:r>
        <w:rPr>
          <w:rFonts w:ascii="Times New Roman" w:hAnsi="Times New Roman" w:cs="Times New Roman"/>
          <w:sz w:val="28"/>
          <w:szCs w:val="28"/>
        </w:rPr>
        <w:t>Men også i 2015 var det liknende voldsbølger der mange ble drept og et ukjent antall ble skadet og mishandlet.</w:t>
      </w:r>
      <w:r w:rsidR="009D79BE">
        <w:rPr>
          <w:rFonts w:ascii="Times New Roman" w:hAnsi="Times New Roman" w:cs="Times New Roman"/>
          <w:sz w:val="28"/>
          <w:szCs w:val="28"/>
        </w:rPr>
        <w:t xml:space="preserve"> </w:t>
      </w:r>
    </w:p>
    <w:p w:rsidR="009D79BE" w:rsidRDefault="009D79BE" w:rsidP="003A7E54">
      <w:pPr>
        <w:rPr>
          <w:rFonts w:ascii="Times New Roman" w:hAnsi="Times New Roman" w:cs="Times New Roman"/>
          <w:sz w:val="28"/>
          <w:szCs w:val="28"/>
        </w:rPr>
      </w:pPr>
      <w:r>
        <w:rPr>
          <w:rFonts w:ascii="Times New Roman" w:hAnsi="Times New Roman" w:cs="Times New Roman"/>
          <w:sz w:val="28"/>
          <w:szCs w:val="28"/>
        </w:rPr>
        <w:t>Bakgrunnen for det er selvsagt både samme</w:t>
      </w:r>
      <w:r w:rsidR="00431D9C">
        <w:rPr>
          <w:rFonts w:ascii="Times New Roman" w:hAnsi="Times New Roman" w:cs="Times New Roman"/>
          <w:sz w:val="28"/>
          <w:szCs w:val="28"/>
        </w:rPr>
        <w:t xml:space="preserve">nsatt og svært komplisert. Noen peker </w:t>
      </w:r>
      <w:r>
        <w:rPr>
          <w:rFonts w:ascii="Times New Roman" w:hAnsi="Times New Roman" w:cs="Times New Roman"/>
          <w:sz w:val="28"/>
          <w:szCs w:val="28"/>
        </w:rPr>
        <w:t>på fattigdomsproblemer. Det er allerede stor arbeidsløshet i Sør</w:t>
      </w:r>
      <w:r w:rsidR="00431D9C">
        <w:rPr>
          <w:rFonts w:ascii="Times New Roman" w:hAnsi="Times New Roman" w:cs="Times New Roman"/>
          <w:sz w:val="28"/>
          <w:szCs w:val="28"/>
        </w:rPr>
        <w:t>-Afrika. Man</w:t>
      </w:r>
      <w:r>
        <w:rPr>
          <w:rFonts w:ascii="Times New Roman" w:hAnsi="Times New Roman" w:cs="Times New Roman"/>
          <w:sz w:val="28"/>
          <w:szCs w:val="28"/>
        </w:rPr>
        <w:t xml:space="preserve"> mener derfor at flyktningene tar jobbene fra dem som bor i landet. </w:t>
      </w:r>
      <w:r w:rsidR="00202A78">
        <w:rPr>
          <w:rFonts w:ascii="Times New Roman" w:hAnsi="Times New Roman" w:cs="Times New Roman"/>
          <w:sz w:val="28"/>
          <w:szCs w:val="28"/>
        </w:rPr>
        <w:t>Andre peker på den mer allmenne post-koloniale situasjonen og avviser henvisningen t</w:t>
      </w:r>
      <w:r w:rsidR="0087358A">
        <w:rPr>
          <w:rFonts w:ascii="Times New Roman" w:hAnsi="Times New Roman" w:cs="Times New Roman"/>
          <w:sz w:val="28"/>
          <w:szCs w:val="28"/>
        </w:rPr>
        <w:t xml:space="preserve">il </w:t>
      </w:r>
      <w:r w:rsidR="00202A78">
        <w:rPr>
          <w:rFonts w:ascii="Times New Roman" w:hAnsi="Times New Roman" w:cs="Times New Roman"/>
          <w:sz w:val="28"/>
          <w:szCs w:val="28"/>
        </w:rPr>
        <w:t xml:space="preserve">arbeidsløsheten som altfor enkel. </w:t>
      </w:r>
      <w:r>
        <w:rPr>
          <w:rFonts w:ascii="Times New Roman" w:hAnsi="Times New Roman" w:cs="Times New Roman"/>
          <w:sz w:val="28"/>
          <w:szCs w:val="28"/>
        </w:rPr>
        <w:t>Noe av det mest tragiske er at den xenophobiske volden kommer f</w:t>
      </w:r>
      <w:r w:rsidR="00202A78">
        <w:rPr>
          <w:rFonts w:ascii="Times New Roman" w:hAnsi="Times New Roman" w:cs="Times New Roman"/>
          <w:sz w:val="28"/>
          <w:szCs w:val="28"/>
        </w:rPr>
        <w:t>ra andre svarte.</w:t>
      </w:r>
      <w:r>
        <w:rPr>
          <w:rFonts w:ascii="Times New Roman" w:hAnsi="Times New Roman" w:cs="Times New Roman"/>
          <w:sz w:val="28"/>
          <w:szCs w:val="28"/>
        </w:rPr>
        <w:t xml:space="preserve"> Det finnes dem som mener at volden er organisert, og det florerer mange ulike konspirasjonsteorier om hvem som står bak</w:t>
      </w:r>
      <w:r w:rsidR="00431D9C">
        <w:rPr>
          <w:rStyle w:val="Slutkommentarsreferens"/>
          <w:rFonts w:ascii="Times New Roman" w:hAnsi="Times New Roman" w:cs="Times New Roman"/>
          <w:sz w:val="28"/>
          <w:szCs w:val="28"/>
        </w:rPr>
        <w:endnoteReference w:id="11"/>
      </w:r>
      <w:r>
        <w:rPr>
          <w:rFonts w:ascii="Times New Roman" w:hAnsi="Times New Roman" w:cs="Times New Roman"/>
          <w:sz w:val="28"/>
          <w:szCs w:val="28"/>
        </w:rPr>
        <w:t>. I denne artikkelens sammenheng er dette ikke viktig å gå inn på, men det tragiske er uansett synlig for alle: Det landet som fikk alles oppmerksomhet da apartheid satte alle menneskerettigheter til side, er nå selv et land der man ikke</w:t>
      </w:r>
      <w:r w:rsidR="00431D9C">
        <w:rPr>
          <w:rFonts w:ascii="Times New Roman" w:hAnsi="Times New Roman" w:cs="Times New Roman"/>
          <w:sz w:val="28"/>
          <w:szCs w:val="28"/>
        </w:rPr>
        <w:t xml:space="preserve"> konsekvent</w:t>
      </w:r>
      <w:r>
        <w:rPr>
          <w:rFonts w:ascii="Times New Roman" w:hAnsi="Times New Roman" w:cs="Times New Roman"/>
          <w:sz w:val="28"/>
          <w:szCs w:val="28"/>
        </w:rPr>
        <w:t xml:space="preserve"> praktiserer menneskerettigheter for svarte flyktninger fra andre afrikanske nabo-land.</w:t>
      </w:r>
    </w:p>
    <w:p w:rsidR="002C13CE" w:rsidRDefault="009D79BE" w:rsidP="003A7E54">
      <w:pPr>
        <w:rPr>
          <w:rFonts w:ascii="Times New Roman" w:hAnsi="Times New Roman" w:cs="Times New Roman"/>
          <w:sz w:val="28"/>
          <w:szCs w:val="28"/>
        </w:rPr>
      </w:pPr>
      <w:r>
        <w:rPr>
          <w:rFonts w:ascii="Times New Roman" w:hAnsi="Times New Roman" w:cs="Times New Roman"/>
          <w:sz w:val="28"/>
          <w:szCs w:val="28"/>
        </w:rPr>
        <w:t>Med denne bakgrunnen er det klart at kirkene og menighetene i Sør-Afrika står overfor omfattende utfordringer. Hvordan ska</w:t>
      </w:r>
      <w:r w:rsidR="00FF4F7E">
        <w:rPr>
          <w:rFonts w:ascii="Times New Roman" w:hAnsi="Times New Roman" w:cs="Times New Roman"/>
          <w:sz w:val="28"/>
          <w:szCs w:val="28"/>
        </w:rPr>
        <w:t>l de møte og redusere xenophobia</w:t>
      </w:r>
      <w:r>
        <w:rPr>
          <w:rFonts w:ascii="Times New Roman" w:hAnsi="Times New Roman" w:cs="Times New Roman"/>
          <w:sz w:val="28"/>
          <w:szCs w:val="28"/>
        </w:rPr>
        <w:t>? Spørsmålet blir reist mange steder, men det er tydelig omstridt hvor langt man skal engasjere seg og på hvilken måte dette skal skje. Det finnes så mange store problemer i det sør-afrikanske samfunnet, HIV-Aids, fattigdom</w:t>
      </w:r>
      <w:r w:rsidR="00786EF0">
        <w:rPr>
          <w:rFonts w:ascii="Times New Roman" w:hAnsi="Times New Roman" w:cs="Times New Roman"/>
          <w:sz w:val="28"/>
          <w:szCs w:val="28"/>
        </w:rPr>
        <w:t xml:space="preserve"> og arbeidsløshet. Flyktninger og xenophobia er derfor ikke blant de mest profilerte områdene.</w:t>
      </w:r>
      <w:r w:rsidR="002C13CE">
        <w:rPr>
          <w:rFonts w:ascii="Times New Roman" w:hAnsi="Times New Roman" w:cs="Times New Roman"/>
          <w:sz w:val="28"/>
          <w:szCs w:val="28"/>
        </w:rPr>
        <w:t xml:space="preserve"> </w:t>
      </w:r>
    </w:p>
    <w:p w:rsidR="00465FFC" w:rsidRDefault="00935995" w:rsidP="003A7E54">
      <w:pPr>
        <w:rPr>
          <w:rFonts w:ascii="Times New Roman" w:hAnsi="Times New Roman" w:cs="Times New Roman"/>
          <w:sz w:val="28"/>
          <w:szCs w:val="28"/>
        </w:rPr>
      </w:pPr>
      <w:r>
        <w:rPr>
          <w:rFonts w:ascii="Times New Roman" w:hAnsi="Times New Roman" w:cs="Times New Roman"/>
          <w:sz w:val="28"/>
          <w:szCs w:val="28"/>
        </w:rPr>
        <w:t>I Sør-Afrika kan det på</w:t>
      </w:r>
      <w:r w:rsidR="002C13CE">
        <w:rPr>
          <w:rFonts w:ascii="Times New Roman" w:hAnsi="Times New Roman" w:cs="Times New Roman"/>
          <w:sz w:val="28"/>
          <w:szCs w:val="28"/>
        </w:rPr>
        <w:t xml:space="preserve"> en underlig måte virke som om bildene av båtene som lander på Lesbos, Lampedusa og</w:t>
      </w:r>
      <w:r>
        <w:rPr>
          <w:rFonts w:ascii="Times New Roman" w:hAnsi="Times New Roman" w:cs="Times New Roman"/>
          <w:sz w:val="28"/>
          <w:szCs w:val="28"/>
        </w:rPr>
        <w:t xml:space="preserve"> vandringene gjennom Europa</w:t>
      </w:r>
      <w:r w:rsidR="002C13CE">
        <w:rPr>
          <w:rFonts w:ascii="Times New Roman" w:hAnsi="Times New Roman" w:cs="Times New Roman"/>
          <w:sz w:val="28"/>
          <w:szCs w:val="28"/>
        </w:rPr>
        <w:t xml:space="preserve"> er uendelig langt borte. Utfordringen i nord der sør krever plass er ikke sørs problem. I denne konteksten er det likevel selvsagt en rekke institusjoner, grupper og mennesker som fokuserer på livssituasjon og livskvalitet for flyktninger i sør. </w:t>
      </w:r>
    </w:p>
    <w:p w:rsidR="009D79BE" w:rsidRDefault="002C13CE" w:rsidP="003A7E54">
      <w:pPr>
        <w:rPr>
          <w:rFonts w:ascii="Times New Roman" w:hAnsi="Times New Roman" w:cs="Times New Roman"/>
          <w:sz w:val="28"/>
          <w:szCs w:val="28"/>
        </w:rPr>
      </w:pPr>
      <w:r>
        <w:rPr>
          <w:rFonts w:ascii="Times New Roman" w:hAnsi="Times New Roman" w:cs="Times New Roman"/>
          <w:sz w:val="28"/>
          <w:szCs w:val="28"/>
        </w:rPr>
        <w:t>I byen Pieterm</w:t>
      </w:r>
      <w:r w:rsidR="00465FFC">
        <w:rPr>
          <w:rFonts w:ascii="Times New Roman" w:hAnsi="Times New Roman" w:cs="Times New Roman"/>
          <w:sz w:val="28"/>
          <w:szCs w:val="28"/>
        </w:rPr>
        <w:t>a</w:t>
      </w:r>
      <w:r>
        <w:rPr>
          <w:rFonts w:ascii="Times New Roman" w:hAnsi="Times New Roman" w:cs="Times New Roman"/>
          <w:sz w:val="28"/>
          <w:szCs w:val="28"/>
        </w:rPr>
        <w:t>ritzburg, noen mil nord for Durban, har jeg møtt noen slike mennes</w:t>
      </w:r>
      <w:r w:rsidR="00465FFC">
        <w:rPr>
          <w:rFonts w:ascii="Times New Roman" w:hAnsi="Times New Roman" w:cs="Times New Roman"/>
          <w:sz w:val="28"/>
          <w:szCs w:val="28"/>
        </w:rPr>
        <w:t>ker og menigheter</w:t>
      </w:r>
      <w:r>
        <w:rPr>
          <w:rFonts w:ascii="Times New Roman" w:hAnsi="Times New Roman" w:cs="Times New Roman"/>
          <w:sz w:val="28"/>
          <w:szCs w:val="28"/>
        </w:rPr>
        <w:t xml:space="preserve">. </w:t>
      </w:r>
      <w:r w:rsidR="00465FFC">
        <w:rPr>
          <w:rFonts w:ascii="Times New Roman" w:hAnsi="Times New Roman" w:cs="Times New Roman"/>
          <w:sz w:val="28"/>
          <w:szCs w:val="28"/>
        </w:rPr>
        <w:t xml:space="preserve">Begge menighetene har ulike former for evangelikal profil. Den ene menigheten er eksplisitte pinsevenner, den andre kaller seg ekumenisk og skiller seg tydelig fra pinsevennene. Men også denne menigheten </w:t>
      </w:r>
      <w:r w:rsidR="00465FFC">
        <w:rPr>
          <w:rFonts w:ascii="Times New Roman" w:hAnsi="Times New Roman" w:cs="Times New Roman"/>
          <w:sz w:val="28"/>
          <w:szCs w:val="28"/>
        </w:rPr>
        <w:lastRenderedPageBreak/>
        <w:t xml:space="preserve">er klart evangelikal. Det interessante er at begge menighetene ledes av selv-utnevnte pastorer som også begge selv er flyktninger. Den ene pastoren er fra Burundi, den andre fra Kongo, to land preget av borgerkrig og vold gjennom </w:t>
      </w:r>
      <w:r w:rsidR="00D22486">
        <w:rPr>
          <w:rFonts w:ascii="Times New Roman" w:hAnsi="Times New Roman" w:cs="Times New Roman"/>
          <w:sz w:val="28"/>
          <w:szCs w:val="28"/>
        </w:rPr>
        <w:t>mange år.</w:t>
      </w:r>
    </w:p>
    <w:p w:rsidR="00264A6C" w:rsidRDefault="00264A6C" w:rsidP="003A7E54">
      <w:pPr>
        <w:rPr>
          <w:rFonts w:ascii="Times New Roman" w:hAnsi="Times New Roman" w:cs="Times New Roman"/>
          <w:sz w:val="28"/>
          <w:szCs w:val="28"/>
        </w:rPr>
      </w:pPr>
      <w:r>
        <w:rPr>
          <w:rFonts w:ascii="Times New Roman" w:hAnsi="Times New Roman" w:cs="Times New Roman"/>
          <w:sz w:val="28"/>
          <w:szCs w:val="28"/>
        </w:rPr>
        <w:t>Begge menighetene er opprettet for å være menigheter for flyktninger, særlig fra Kongo. Språket i gudstjeneste</w:t>
      </w:r>
      <w:r w:rsidR="00D22486">
        <w:rPr>
          <w:rFonts w:ascii="Times New Roman" w:hAnsi="Times New Roman" w:cs="Times New Roman"/>
          <w:sz w:val="28"/>
          <w:szCs w:val="28"/>
        </w:rPr>
        <w:t>n</w:t>
      </w:r>
      <w:r>
        <w:rPr>
          <w:rFonts w:ascii="Times New Roman" w:hAnsi="Times New Roman" w:cs="Times New Roman"/>
          <w:sz w:val="28"/>
          <w:szCs w:val="28"/>
        </w:rPr>
        <w:t xml:space="preserve"> er enten swahili eller en annen av de mange språkene i Kongo, til nød fransk som de fleste også snakker. Poenget er at språket ikke er engelsk eller zulu, normalspråk i alle menigheter og kirker med sør-afrikanske medlemmer.</w:t>
      </w:r>
    </w:p>
    <w:p w:rsidR="00D22486" w:rsidRDefault="00D22486" w:rsidP="003A7E54">
      <w:pPr>
        <w:rPr>
          <w:rFonts w:ascii="Times New Roman" w:hAnsi="Times New Roman" w:cs="Times New Roman"/>
          <w:sz w:val="28"/>
          <w:szCs w:val="28"/>
        </w:rPr>
      </w:pPr>
      <w:r>
        <w:rPr>
          <w:rFonts w:ascii="Times New Roman" w:hAnsi="Times New Roman" w:cs="Times New Roman"/>
          <w:sz w:val="28"/>
          <w:szCs w:val="28"/>
        </w:rPr>
        <w:t>Pastoren i den ekumenisk-evangelikale menigheten, «Key Ministry»</w:t>
      </w:r>
      <w:r w:rsidR="00FF4F7E">
        <w:rPr>
          <w:rStyle w:val="Slutkommentarsreferens"/>
          <w:rFonts w:ascii="Times New Roman" w:hAnsi="Times New Roman" w:cs="Times New Roman"/>
          <w:sz w:val="28"/>
          <w:szCs w:val="28"/>
        </w:rPr>
        <w:endnoteReference w:id="12"/>
      </w:r>
      <w:r>
        <w:rPr>
          <w:rFonts w:ascii="Times New Roman" w:hAnsi="Times New Roman" w:cs="Times New Roman"/>
          <w:sz w:val="28"/>
          <w:szCs w:val="28"/>
        </w:rPr>
        <w:t xml:space="preserve"> forteller at han ser det som sitt kall å gjøre </w:t>
      </w:r>
      <w:r w:rsidR="008B4EA3">
        <w:rPr>
          <w:rFonts w:ascii="Times New Roman" w:hAnsi="Times New Roman" w:cs="Times New Roman"/>
          <w:sz w:val="28"/>
          <w:szCs w:val="28"/>
        </w:rPr>
        <w:t>livssituasjonen</w:t>
      </w:r>
      <w:r>
        <w:rPr>
          <w:rFonts w:ascii="Times New Roman" w:hAnsi="Times New Roman" w:cs="Times New Roman"/>
          <w:sz w:val="28"/>
          <w:szCs w:val="28"/>
        </w:rPr>
        <w:t xml:space="preserve"> for sine med-flyktninger bedre. På hverdagene bruker han mye tid på å oppsøke myndighetspersoner for å få dem til å innfri alle de avtaler om </w:t>
      </w:r>
      <w:r w:rsidR="008B4EA3">
        <w:rPr>
          <w:rFonts w:ascii="Times New Roman" w:hAnsi="Times New Roman" w:cs="Times New Roman"/>
          <w:sz w:val="28"/>
          <w:szCs w:val="28"/>
        </w:rPr>
        <w:t>flyktningstatus</w:t>
      </w:r>
      <w:r>
        <w:rPr>
          <w:rFonts w:ascii="Times New Roman" w:hAnsi="Times New Roman" w:cs="Times New Roman"/>
          <w:sz w:val="28"/>
          <w:szCs w:val="28"/>
        </w:rPr>
        <w:t xml:space="preserve"> og rettigheter som de kongolesiske flytningene har krav på. Samtidig</w:t>
      </w:r>
      <w:r w:rsidR="000342AA">
        <w:rPr>
          <w:rFonts w:ascii="Times New Roman" w:hAnsi="Times New Roman" w:cs="Times New Roman"/>
          <w:sz w:val="28"/>
          <w:szCs w:val="28"/>
        </w:rPr>
        <w:t xml:space="preserve"> er denne pastoren også kanskje den eneste som aktivt bidrar til å legge til rette for at «hans» kongolesiske flyktninger for et bedre sosialt liv i hverdagen. Å vandre gatelangs med ham i Pietermaritzburgs gater er som å vandre gjennom en menighet på langs. Kvinnene som står på hjørnet og selger søtsaker og kre</w:t>
      </w:r>
      <w:r w:rsidR="00194ED4">
        <w:rPr>
          <w:rFonts w:ascii="Times New Roman" w:hAnsi="Times New Roman" w:cs="Times New Roman"/>
          <w:sz w:val="28"/>
          <w:szCs w:val="28"/>
        </w:rPr>
        <w:t>mer, de tilhører hans menighet</w:t>
      </w:r>
      <w:r w:rsidR="000342AA">
        <w:rPr>
          <w:rFonts w:ascii="Times New Roman" w:hAnsi="Times New Roman" w:cs="Times New Roman"/>
          <w:sz w:val="28"/>
          <w:szCs w:val="28"/>
        </w:rPr>
        <w:t>. D</w:t>
      </w:r>
      <w:r w:rsidR="00A07ECF">
        <w:rPr>
          <w:rFonts w:ascii="Times New Roman" w:hAnsi="Times New Roman" w:cs="Times New Roman"/>
          <w:sz w:val="28"/>
          <w:szCs w:val="28"/>
        </w:rPr>
        <w:t>en unge mannen i barbersjappa som klipper d</w:t>
      </w:r>
      <w:r w:rsidR="000342AA">
        <w:rPr>
          <w:rFonts w:ascii="Times New Roman" w:hAnsi="Times New Roman" w:cs="Times New Roman"/>
          <w:sz w:val="28"/>
          <w:szCs w:val="28"/>
        </w:rPr>
        <w:t>eg for nesten ingenting er også fra</w:t>
      </w:r>
      <w:r w:rsidR="00D47C93">
        <w:rPr>
          <w:rFonts w:ascii="Times New Roman" w:hAnsi="Times New Roman" w:cs="Times New Roman"/>
          <w:sz w:val="28"/>
          <w:szCs w:val="28"/>
        </w:rPr>
        <w:t xml:space="preserve"> Kongo og hun som selger grønne </w:t>
      </w:r>
      <w:r w:rsidR="000342AA">
        <w:rPr>
          <w:rFonts w:ascii="Times New Roman" w:hAnsi="Times New Roman" w:cs="Times New Roman"/>
          <w:sz w:val="28"/>
          <w:szCs w:val="28"/>
        </w:rPr>
        <w:t>blader for matlaging og hun som driver den lille beskjedne kafeen i bakgården bak bakgården, hun er også en av pastorens folk.</w:t>
      </w:r>
    </w:p>
    <w:p w:rsidR="00A07ECF" w:rsidRDefault="00A07ECF" w:rsidP="003A7E54">
      <w:pPr>
        <w:rPr>
          <w:rFonts w:ascii="Times New Roman" w:hAnsi="Times New Roman" w:cs="Times New Roman"/>
          <w:sz w:val="28"/>
          <w:szCs w:val="28"/>
        </w:rPr>
      </w:pPr>
      <w:r>
        <w:rPr>
          <w:rFonts w:ascii="Times New Roman" w:hAnsi="Times New Roman" w:cs="Times New Roman"/>
          <w:sz w:val="28"/>
          <w:szCs w:val="28"/>
        </w:rPr>
        <w:t>Alle disse menneskene og deres venner samles så søndag ettermiddag til en egen gudstjeneste i en nedlagt luthersk kirke. Alt foregår på swahili eller et annet språk som brukes i Kongo. Kvinnene er pyntet med kjoler fra sin kultur, barna bæres på ryggen eller springer rundt og pastoren</w:t>
      </w:r>
      <w:r w:rsidR="00D47C93">
        <w:rPr>
          <w:rFonts w:ascii="Times New Roman" w:hAnsi="Times New Roman" w:cs="Times New Roman"/>
          <w:sz w:val="28"/>
          <w:szCs w:val="28"/>
        </w:rPr>
        <w:t>e</w:t>
      </w:r>
      <w:r>
        <w:rPr>
          <w:rFonts w:ascii="Times New Roman" w:hAnsi="Times New Roman" w:cs="Times New Roman"/>
          <w:sz w:val="28"/>
          <w:szCs w:val="28"/>
        </w:rPr>
        <w:t xml:space="preserve"> </w:t>
      </w:r>
      <w:r w:rsidR="00D47C93">
        <w:rPr>
          <w:rFonts w:ascii="Times New Roman" w:hAnsi="Times New Roman" w:cs="Times New Roman"/>
          <w:sz w:val="28"/>
          <w:szCs w:val="28"/>
        </w:rPr>
        <w:t>og en rekke legfolk, kvinner og menn, taler.</w:t>
      </w:r>
      <w:r w:rsidR="000A6E18">
        <w:rPr>
          <w:rFonts w:ascii="Times New Roman" w:hAnsi="Times New Roman" w:cs="Times New Roman"/>
          <w:sz w:val="28"/>
          <w:szCs w:val="28"/>
        </w:rPr>
        <w:t xml:space="preserve"> </w:t>
      </w:r>
      <w:r>
        <w:rPr>
          <w:rFonts w:ascii="Times New Roman" w:hAnsi="Times New Roman" w:cs="Times New Roman"/>
          <w:sz w:val="28"/>
          <w:szCs w:val="28"/>
        </w:rPr>
        <w:t>Liturgien er som i alle andre protestantiske frikirker; lite formell, overhodet ikke sakramental, vitnesbyrd, kortere taler, mye sang, formanende tale, bønner for hverdagene og for enkeltmennesker i menigheten, ofring og så til slutt enkelt samvær der noen har med seg</w:t>
      </w:r>
      <w:r w:rsidR="00D47C93">
        <w:rPr>
          <w:rFonts w:ascii="Times New Roman" w:hAnsi="Times New Roman" w:cs="Times New Roman"/>
          <w:sz w:val="28"/>
          <w:szCs w:val="28"/>
        </w:rPr>
        <w:t xml:space="preserve"> lokal mat eller ofte bare</w:t>
      </w:r>
      <w:r>
        <w:rPr>
          <w:rFonts w:ascii="Times New Roman" w:hAnsi="Times New Roman" w:cs="Times New Roman"/>
          <w:sz w:val="28"/>
          <w:szCs w:val="28"/>
        </w:rPr>
        <w:t xml:space="preserve"> kjeks og mineralvann. Viktigst er å møtes og </w:t>
      </w:r>
      <w:r w:rsidR="000A6E18">
        <w:rPr>
          <w:rFonts w:ascii="Times New Roman" w:hAnsi="Times New Roman" w:cs="Times New Roman"/>
          <w:sz w:val="28"/>
          <w:szCs w:val="28"/>
        </w:rPr>
        <w:t xml:space="preserve">å </w:t>
      </w:r>
      <w:r>
        <w:rPr>
          <w:rFonts w:ascii="Times New Roman" w:hAnsi="Times New Roman" w:cs="Times New Roman"/>
          <w:sz w:val="28"/>
          <w:szCs w:val="28"/>
        </w:rPr>
        <w:t xml:space="preserve">dele </w:t>
      </w:r>
      <w:r w:rsidR="000A6E18">
        <w:rPr>
          <w:rFonts w:ascii="Times New Roman" w:hAnsi="Times New Roman" w:cs="Times New Roman"/>
          <w:sz w:val="28"/>
          <w:szCs w:val="28"/>
        </w:rPr>
        <w:t xml:space="preserve">de </w:t>
      </w:r>
      <w:r>
        <w:rPr>
          <w:rFonts w:ascii="Times New Roman" w:hAnsi="Times New Roman" w:cs="Times New Roman"/>
          <w:sz w:val="28"/>
          <w:szCs w:val="28"/>
        </w:rPr>
        <w:t>siste dagers erfaringer og utfordringer.</w:t>
      </w:r>
    </w:p>
    <w:p w:rsidR="000A6E18" w:rsidRDefault="000A6E18" w:rsidP="003A7E54">
      <w:pPr>
        <w:rPr>
          <w:rFonts w:ascii="Times New Roman" w:hAnsi="Times New Roman" w:cs="Times New Roman"/>
          <w:sz w:val="28"/>
          <w:szCs w:val="28"/>
        </w:rPr>
      </w:pPr>
      <w:r>
        <w:rPr>
          <w:rFonts w:ascii="Times New Roman" w:hAnsi="Times New Roman" w:cs="Times New Roman"/>
          <w:sz w:val="28"/>
          <w:szCs w:val="28"/>
        </w:rPr>
        <w:t>De to gudstjenestene jeg har besøkt skiller seg litt fra hverandre, den ene er klart mer «pentekostal» enn den andre. I den pentekostale er pastoren mer til</w:t>
      </w:r>
      <w:r w:rsidR="00D47C93">
        <w:rPr>
          <w:rFonts w:ascii="Times New Roman" w:hAnsi="Times New Roman" w:cs="Times New Roman"/>
          <w:sz w:val="28"/>
          <w:szCs w:val="28"/>
        </w:rPr>
        <w:t xml:space="preserve"> </w:t>
      </w:r>
      <w:r>
        <w:rPr>
          <w:rFonts w:ascii="Times New Roman" w:hAnsi="Times New Roman" w:cs="Times New Roman"/>
          <w:sz w:val="28"/>
          <w:szCs w:val="28"/>
        </w:rPr>
        <w:t>stede, snakker høyere og lengre og spiller en eksplis</w:t>
      </w:r>
      <w:r w:rsidR="00D47C93">
        <w:rPr>
          <w:rFonts w:ascii="Times New Roman" w:hAnsi="Times New Roman" w:cs="Times New Roman"/>
          <w:sz w:val="28"/>
          <w:szCs w:val="28"/>
        </w:rPr>
        <w:t>i</w:t>
      </w:r>
      <w:r>
        <w:rPr>
          <w:rFonts w:ascii="Times New Roman" w:hAnsi="Times New Roman" w:cs="Times New Roman"/>
          <w:sz w:val="28"/>
          <w:szCs w:val="28"/>
        </w:rPr>
        <w:t xml:space="preserve">tt tydeligere rolle enn i den mer </w:t>
      </w:r>
      <w:r>
        <w:rPr>
          <w:rFonts w:ascii="Times New Roman" w:hAnsi="Times New Roman" w:cs="Times New Roman"/>
          <w:sz w:val="28"/>
          <w:szCs w:val="28"/>
        </w:rPr>
        <w:lastRenderedPageBreak/>
        <w:t>ekumeniske menigheten. Men til tross for disse klare ulikhetene er det en ting som er mer slående likt i begge gudstjenestene: Den viktigste delen av gudstjeneste</w:t>
      </w:r>
      <w:r w:rsidR="0087358A">
        <w:rPr>
          <w:rFonts w:ascii="Times New Roman" w:hAnsi="Times New Roman" w:cs="Times New Roman"/>
          <w:sz w:val="28"/>
          <w:szCs w:val="28"/>
        </w:rPr>
        <w:t>n er der hvor deltakerne selv</w:t>
      </w:r>
      <w:r>
        <w:rPr>
          <w:rFonts w:ascii="Times New Roman" w:hAnsi="Times New Roman" w:cs="Times New Roman"/>
          <w:sz w:val="28"/>
          <w:szCs w:val="28"/>
        </w:rPr>
        <w:t xml:space="preserve"> er aktivt med i sangen, i rytmen og i musikken. I disse sekvensene tar deltakerne initiativet</w:t>
      </w:r>
      <w:r w:rsidR="00D47C93">
        <w:rPr>
          <w:rFonts w:ascii="Times New Roman" w:hAnsi="Times New Roman" w:cs="Times New Roman"/>
          <w:sz w:val="28"/>
          <w:szCs w:val="28"/>
        </w:rPr>
        <w:t>,</w:t>
      </w:r>
      <w:r>
        <w:rPr>
          <w:rFonts w:ascii="Times New Roman" w:hAnsi="Times New Roman" w:cs="Times New Roman"/>
          <w:sz w:val="28"/>
          <w:szCs w:val="28"/>
        </w:rPr>
        <w:t xml:space="preserve"> det er de som bringer gudstjenesten fremover og det er med deres rytmestyrte kroppsspråk at tyngdepunktene i gudstjenestene er synlige og markante.</w:t>
      </w:r>
    </w:p>
    <w:p w:rsidR="000A6E18" w:rsidRDefault="000A6E18" w:rsidP="003A7E54">
      <w:pPr>
        <w:rPr>
          <w:rFonts w:ascii="Times New Roman" w:hAnsi="Times New Roman" w:cs="Times New Roman"/>
          <w:sz w:val="28"/>
          <w:szCs w:val="28"/>
        </w:rPr>
      </w:pPr>
    </w:p>
    <w:p w:rsidR="0054257B" w:rsidRDefault="0054257B" w:rsidP="003A7E54">
      <w:pPr>
        <w:rPr>
          <w:rFonts w:ascii="Times New Roman" w:hAnsi="Times New Roman" w:cs="Times New Roman"/>
          <w:sz w:val="28"/>
          <w:szCs w:val="28"/>
        </w:rPr>
      </w:pPr>
    </w:p>
    <w:p w:rsidR="000A6E18" w:rsidRDefault="000A6E18" w:rsidP="000A6E18">
      <w:pPr>
        <w:pStyle w:val="Liststycke"/>
        <w:numPr>
          <w:ilvl w:val="0"/>
          <w:numId w:val="1"/>
        </w:numPr>
        <w:rPr>
          <w:rFonts w:ascii="Times New Roman" w:hAnsi="Times New Roman" w:cs="Times New Roman"/>
          <w:b/>
          <w:sz w:val="28"/>
          <w:szCs w:val="28"/>
        </w:rPr>
      </w:pPr>
      <w:r>
        <w:rPr>
          <w:rFonts w:ascii="Times New Roman" w:hAnsi="Times New Roman" w:cs="Times New Roman"/>
          <w:b/>
          <w:sz w:val="28"/>
          <w:szCs w:val="28"/>
        </w:rPr>
        <w:t>Heterotopisk diakoni i nord og i sør</w:t>
      </w:r>
    </w:p>
    <w:p w:rsidR="000A6E18" w:rsidRPr="000A6E18" w:rsidRDefault="000A6E18" w:rsidP="000A6E18">
      <w:pPr>
        <w:rPr>
          <w:rFonts w:ascii="Times New Roman" w:hAnsi="Times New Roman" w:cs="Times New Roman"/>
          <w:b/>
          <w:sz w:val="28"/>
          <w:szCs w:val="28"/>
        </w:rPr>
      </w:pPr>
    </w:p>
    <w:p w:rsidR="000A6E18" w:rsidRDefault="0054257B" w:rsidP="003A7E54">
      <w:pPr>
        <w:rPr>
          <w:rFonts w:ascii="Times New Roman" w:hAnsi="Times New Roman" w:cs="Times New Roman"/>
          <w:sz w:val="28"/>
          <w:szCs w:val="28"/>
        </w:rPr>
      </w:pPr>
      <w:r>
        <w:rPr>
          <w:rFonts w:ascii="Times New Roman" w:hAnsi="Times New Roman" w:cs="Times New Roman"/>
          <w:sz w:val="28"/>
          <w:szCs w:val="28"/>
        </w:rPr>
        <w:t>Både den sosial</w:t>
      </w:r>
      <w:r w:rsidR="0087358A">
        <w:rPr>
          <w:rFonts w:ascii="Times New Roman" w:hAnsi="Times New Roman" w:cs="Times New Roman"/>
          <w:sz w:val="28"/>
          <w:szCs w:val="28"/>
        </w:rPr>
        <w:t>t</w:t>
      </w:r>
      <w:r>
        <w:rPr>
          <w:rFonts w:ascii="Times New Roman" w:hAnsi="Times New Roman" w:cs="Times New Roman"/>
          <w:sz w:val="28"/>
          <w:szCs w:val="28"/>
        </w:rPr>
        <w:t xml:space="preserve">/kulturelle konteksten og den teologiske situasjonen er selvsagt radikalt ulik i den svenske menigheten i forhold til de to flyktningemenighetene i Sør-Afrika. Det er mange gode </w:t>
      </w:r>
      <w:r w:rsidR="00D47C93">
        <w:rPr>
          <w:rFonts w:ascii="Times New Roman" w:hAnsi="Times New Roman" w:cs="Times New Roman"/>
          <w:sz w:val="28"/>
          <w:szCs w:val="28"/>
        </w:rPr>
        <w:t xml:space="preserve">faglige </w:t>
      </w:r>
      <w:r>
        <w:rPr>
          <w:rFonts w:ascii="Times New Roman" w:hAnsi="Times New Roman" w:cs="Times New Roman"/>
          <w:sz w:val="28"/>
          <w:szCs w:val="28"/>
        </w:rPr>
        <w:t>grunner til ikke å komparere over en så stor geografisk og sosiokulturell forskjell. I forhold til konkretiseringen av hva som kan kalles heterotopisk diakoni mener jeg likevel at det er både enkelt og viktig å peke på den påfallende likheten mellom de to menighetene.</w:t>
      </w:r>
    </w:p>
    <w:p w:rsidR="00113FC3" w:rsidRDefault="0054257B" w:rsidP="003A7E54">
      <w:pPr>
        <w:rPr>
          <w:rFonts w:ascii="Times New Roman" w:hAnsi="Times New Roman" w:cs="Times New Roman"/>
          <w:sz w:val="28"/>
          <w:szCs w:val="28"/>
        </w:rPr>
      </w:pPr>
      <w:r>
        <w:rPr>
          <w:rFonts w:ascii="Times New Roman" w:hAnsi="Times New Roman" w:cs="Times New Roman"/>
          <w:sz w:val="28"/>
          <w:szCs w:val="28"/>
        </w:rPr>
        <w:t>Den heterotopiske diakonien kommer tydelig til syne ved at de andre – de som skulle erfare en diakonalt utstrakt hånd – de er kommet inn og deltar i viktige funksjoner inne i kirken.</w:t>
      </w:r>
      <w:r w:rsidR="00113FC3">
        <w:rPr>
          <w:rFonts w:ascii="Times New Roman" w:hAnsi="Times New Roman" w:cs="Times New Roman"/>
          <w:sz w:val="28"/>
          <w:szCs w:val="28"/>
        </w:rPr>
        <w:t xml:space="preserve"> I de kongolesiske gudstjenestene er det overty</w:t>
      </w:r>
      <w:r w:rsidR="00D47C93">
        <w:rPr>
          <w:rFonts w:ascii="Times New Roman" w:hAnsi="Times New Roman" w:cs="Times New Roman"/>
          <w:sz w:val="28"/>
          <w:szCs w:val="28"/>
        </w:rPr>
        <w:t>delig hvordan deltakerne preger</w:t>
      </w:r>
      <w:r w:rsidR="00113FC3">
        <w:rPr>
          <w:rFonts w:ascii="Times New Roman" w:hAnsi="Times New Roman" w:cs="Times New Roman"/>
          <w:sz w:val="28"/>
          <w:szCs w:val="28"/>
        </w:rPr>
        <w:t xml:space="preserve"> gudstjenesten i de sekvensene der de fremfører og kollektivt deltar i musikk og sang med opprinnelse i deres eget hjemland eller hjemsted. Det er nesten som </w:t>
      </w:r>
      <w:r w:rsidR="00D47C93">
        <w:rPr>
          <w:rFonts w:ascii="Times New Roman" w:hAnsi="Times New Roman" w:cs="Times New Roman"/>
          <w:sz w:val="28"/>
          <w:szCs w:val="28"/>
        </w:rPr>
        <w:t>å</w:t>
      </w:r>
      <w:r w:rsidR="00113FC3">
        <w:rPr>
          <w:rFonts w:ascii="Times New Roman" w:hAnsi="Times New Roman" w:cs="Times New Roman"/>
          <w:sz w:val="28"/>
          <w:szCs w:val="28"/>
        </w:rPr>
        <w:t xml:space="preserve"> delta i en kongolesisk jamsession. Det skjer i en gudstjenestelig kontekst, det er jo klart for alle. Men likevel er det minst like klart at gudstjenesten ikke vil</w:t>
      </w:r>
      <w:r w:rsidR="00D47C93">
        <w:rPr>
          <w:rFonts w:ascii="Times New Roman" w:hAnsi="Times New Roman" w:cs="Times New Roman"/>
          <w:sz w:val="28"/>
          <w:szCs w:val="28"/>
        </w:rPr>
        <w:t>le</w:t>
      </w:r>
      <w:r w:rsidR="00113FC3">
        <w:rPr>
          <w:rFonts w:ascii="Times New Roman" w:hAnsi="Times New Roman" w:cs="Times New Roman"/>
          <w:sz w:val="28"/>
          <w:szCs w:val="28"/>
        </w:rPr>
        <w:t xml:space="preserve"> fåt</w:t>
      </w:r>
      <w:r w:rsidR="00D47C93">
        <w:rPr>
          <w:rFonts w:ascii="Times New Roman" w:hAnsi="Times New Roman" w:cs="Times New Roman"/>
          <w:sz w:val="28"/>
          <w:szCs w:val="28"/>
        </w:rPr>
        <w:t>t den</w:t>
      </w:r>
      <w:r w:rsidR="00113FC3">
        <w:rPr>
          <w:rFonts w:ascii="Times New Roman" w:hAnsi="Times New Roman" w:cs="Times New Roman"/>
          <w:sz w:val="28"/>
          <w:szCs w:val="28"/>
        </w:rPr>
        <w:t xml:space="preserve"> pr</w:t>
      </w:r>
      <w:r w:rsidR="00D47C93">
        <w:rPr>
          <w:rFonts w:ascii="Times New Roman" w:hAnsi="Times New Roman" w:cs="Times New Roman"/>
          <w:sz w:val="28"/>
          <w:szCs w:val="28"/>
        </w:rPr>
        <w:t>ofilen</w:t>
      </w:r>
      <w:r w:rsidR="00113FC3">
        <w:rPr>
          <w:rFonts w:ascii="Times New Roman" w:hAnsi="Times New Roman" w:cs="Times New Roman"/>
          <w:sz w:val="28"/>
          <w:szCs w:val="28"/>
        </w:rPr>
        <w:t xml:space="preserve"> den har om ikke deltakerne selv hadde preget den med egne tradisjoner, budskap og musikk.</w:t>
      </w:r>
    </w:p>
    <w:p w:rsidR="00113FC3" w:rsidRDefault="00113FC3" w:rsidP="003A7E54">
      <w:pPr>
        <w:rPr>
          <w:rFonts w:ascii="Times New Roman" w:hAnsi="Times New Roman" w:cs="Times New Roman"/>
          <w:sz w:val="28"/>
          <w:szCs w:val="28"/>
        </w:rPr>
      </w:pPr>
      <w:r>
        <w:rPr>
          <w:rFonts w:ascii="Times New Roman" w:hAnsi="Times New Roman" w:cs="Times New Roman"/>
          <w:sz w:val="28"/>
          <w:szCs w:val="28"/>
        </w:rPr>
        <w:t>I den svenske menigheten skjer deltakernes sterke tilstedeværelse på andre måter enn i Sør-Afrika. De kongolesiske pinseven</w:t>
      </w:r>
      <w:r w:rsidR="003C4B2A">
        <w:rPr>
          <w:rFonts w:ascii="Times New Roman" w:hAnsi="Times New Roman" w:cs="Times New Roman"/>
          <w:sz w:val="28"/>
          <w:szCs w:val="28"/>
        </w:rPr>
        <w:t xml:space="preserve">nene </w:t>
      </w:r>
      <w:r>
        <w:rPr>
          <w:rFonts w:ascii="Times New Roman" w:hAnsi="Times New Roman" w:cs="Times New Roman"/>
          <w:sz w:val="28"/>
          <w:szCs w:val="28"/>
        </w:rPr>
        <w:t xml:space="preserve">går fra å være </w:t>
      </w:r>
      <w:r w:rsidR="003C4B2A">
        <w:rPr>
          <w:rFonts w:ascii="Times New Roman" w:hAnsi="Times New Roman" w:cs="Times New Roman"/>
          <w:sz w:val="28"/>
          <w:szCs w:val="28"/>
        </w:rPr>
        <w:t>«</w:t>
      </w:r>
      <w:r>
        <w:rPr>
          <w:rFonts w:ascii="Times New Roman" w:hAnsi="Times New Roman" w:cs="Times New Roman"/>
          <w:sz w:val="28"/>
          <w:szCs w:val="28"/>
        </w:rPr>
        <w:t>andre</w:t>
      </w:r>
      <w:r w:rsidR="003C4B2A">
        <w:rPr>
          <w:rFonts w:ascii="Times New Roman" w:hAnsi="Times New Roman" w:cs="Times New Roman"/>
          <w:sz w:val="28"/>
          <w:szCs w:val="28"/>
        </w:rPr>
        <w:t>»</w:t>
      </w:r>
      <w:r>
        <w:rPr>
          <w:rFonts w:ascii="Times New Roman" w:hAnsi="Times New Roman" w:cs="Times New Roman"/>
          <w:sz w:val="28"/>
          <w:szCs w:val="28"/>
        </w:rPr>
        <w:t xml:space="preserve"> til å være subjekter midt inn</w:t>
      </w:r>
      <w:r w:rsidR="00D47C93">
        <w:rPr>
          <w:rFonts w:ascii="Times New Roman" w:hAnsi="Times New Roman" w:cs="Times New Roman"/>
          <w:sz w:val="28"/>
          <w:szCs w:val="28"/>
        </w:rPr>
        <w:t>e</w:t>
      </w:r>
      <w:r>
        <w:rPr>
          <w:rFonts w:ascii="Times New Roman" w:hAnsi="Times New Roman" w:cs="Times New Roman"/>
          <w:sz w:val="28"/>
          <w:szCs w:val="28"/>
        </w:rPr>
        <w:t xml:space="preserve"> i sentrum av den gudstjenestelige praksisen.</w:t>
      </w:r>
      <w:r w:rsidR="003C4B2A">
        <w:rPr>
          <w:rFonts w:ascii="Times New Roman" w:hAnsi="Times New Roman" w:cs="Times New Roman"/>
          <w:sz w:val="28"/>
          <w:szCs w:val="28"/>
        </w:rPr>
        <w:t xml:space="preserve"> De som gudstjenesten er for, blir selv gudstjenesten</w:t>
      </w:r>
      <w:r w:rsidR="0029162B">
        <w:rPr>
          <w:rFonts w:ascii="Times New Roman" w:hAnsi="Times New Roman" w:cs="Times New Roman"/>
          <w:sz w:val="28"/>
          <w:szCs w:val="28"/>
        </w:rPr>
        <w:t>s</w:t>
      </w:r>
      <w:r w:rsidR="003C4B2A">
        <w:rPr>
          <w:rFonts w:ascii="Times New Roman" w:hAnsi="Times New Roman" w:cs="Times New Roman"/>
          <w:sz w:val="28"/>
          <w:szCs w:val="28"/>
        </w:rPr>
        <w:t xml:space="preserve"> viktigste subjekter. I prosjektet for papirløse i Sverige er det ikk</w:t>
      </w:r>
      <w:r w:rsidR="0029162B">
        <w:rPr>
          <w:rFonts w:ascii="Times New Roman" w:hAnsi="Times New Roman" w:cs="Times New Roman"/>
          <w:sz w:val="28"/>
          <w:szCs w:val="28"/>
        </w:rPr>
        <w:t>e i selve gudstjenesten at «de andre» spiller hovedrollen, selv om menighetens søndagsgudstjeneste er sterkt preget av ikke-lutherske og ikke etnisk svenske innvandrere.</w:t>
      </w:r>
    </w:p>
    <w:p w:rsidR="0029162B" w:rsidRDefault="00D47C93" w:rsidP="003A7E54">
      <w:pPr>
        <w:rPr>
          <w:rFonts w:ascii="Times New Roman" w:hAnsi="Times New Roman" w:cs="Times New Roman"/>
          <w:sz w:val="28"/>
          <w:szCs w:val="28"/>
        </w:rPr>
      </w:pPr>
      <w:r>
        <w:rPr>
          <w:rFonts w:ascii="Times New Roman" w:hAnsi="Times New Roman" w:cs="Times New Roman"/>
          <w:sz w:val="28"/>
          <w:szCs w:val="28"/>
        </w:rPr>
        <w:lastRenderedPageBreak/>
        <w:t>I Rosengrenskas samarbeid med Gøteborg-menigheten er</w:t>
      </w:r>
      <w:r w:rsidR="0029162B">
        <w:rPr>
          <w:rFonts w:ascii="Times New Roman" w:hAnsi="Times New Roman" w:cs="Times New Roman"/>
          <w:sz w:val="28"/>
          <w:szCs w:val="28"/>
        </w:rPr>
        <w:t xml:space="preserve"> «de andres» subjektrolle først og fremst markant synlig i løpe</w:t>
      </w:r>
      <w:r>
        <w:rPr>
          <w:rFonts w:ascii="Times New Roman" w:hAnsi="Times New Roman" w:cs="Times New Roman"/>
          <w:sz w:val="28"/>
          <w:szCs w:val="28"/>
        </w:rPr>
        <w:t xml:space="preserve">t av de tre timene på onsdag når </w:t>
      </w:r>
      <w:r w:rsidR="0029162B">
        <w:rPr>
          <w:rFonts w:ascii="Times New Roman" w:hAnsi="Times New Roman" w:cs="Times New Roman"/>
          <w:sz w:val="28"/>
          <w:szCs w:val="28"/>
        </w:rPr>
        <w:t>prosjekt</w:t>
      </w:r>
      <w:r>
        <w:rPr>
          <w:rFonts w:ascii="Times New Roman" w:hAnsi="Times New Roman" w:cs="Times New Roman"/>
          <w:sz w:val="28"/>
          <w:szCs w:val="28"/>
        </w:rPr>
        <w:t>et</w:t>
      </w:r>
      <w:r w:rsidR="0029162B">
        <w:rPr>
          <w:rFonts w:ascii="Times New Roman" w:hAnsi="Times New Roman" w:cs="Times New Roman"/>
          <w:sz w:val="28"/>
          <w:szCs w:val="28"/>
        </w:rPr>
        <w:t xml:space="preserve"> for papirløse </w:t>
      </w:r>
      <w:r>
        <w:rPr>
          <w:rFonts w:ascii="Times New Roman" w:hAnsi="Times New Roman" w:cs="Times New Roman"/>
          <w:sz w:val="28"/>
          <w:szCs w:val="28"/>
        </w:rPr>
        <w:t>s</w:t>
      </w:r>
      <w:r w:rsidR="0029162B">
        <w:rPr>
          <w:rFonts w:ascii="Times New Roman" w:hAnsi="Times New Roman" w:cs="Times New Roman"/>
          <w:sz w:val="28"/>
          <w:szCs w:val="28"/>
        </w:rPr>
        <w:t>kjer. Det er i de tre kompakte timene onsdag kveld at papirløse er den svenske lokalkirkens viktigste personer. De er alle steder, i alle rom og i alle ganger. Og ikke minst er de massivt til stede i kirkens kafeteria som for disse tre timene fungerer mest som et møtested. Hit kommer ikke bare de som trenger en time til en konsultasjon eller et råd fra en profesjonell. Det store flertallet i kafeteriaen er familiemedlemmer og venner som har slått følge til kirken og nå bruker tiden i kafeteriaen til å treffe andre venner, slektninger og nye kontakter.  Man må kunne de fleste av verdens språk for å vite hva det snakkes om, men det er liten tvil om at gleden over å møtes og betydningen av å være i samme rom er tydelig og klar.</w:t>
      </w:r>
    </w:p>
    <w:p w:rsidR="0029162B" w:rsidRDefault="0029162B" w:rsidP="003A7E54">
      <w:pPr>
        <w:rPr>
          <w:rFonts w:ascii="Times New Roman" w:hAnsi="Times New Roman" w:cs="Times New Roman"/>
          <w:sz w:val="28"/>
          <w:szCs w:val="28"/>
        </w:rPr>
      </w:pPr>
      <w:r>
        <w:rPr>
          <w:rFonts w:ascii="Times New Roman" w:hAnsi="Times New Roman" w:cs="Times New Roman"/>
          <w:sz w:val="28"/>
          <w:szCs w:val="28"/>
        </w:rPr>
        <w:t>På denne bakgrunn mener jeg at disse to kirkelig forankrete praksiser er to viktige og lærerike eksempler på heterotopisk diakoni</w:t>
      </w:r>
      <w:r w:rsidR="00D47C93">
        <w:rPr>
          <w:rStyle w:val="Slutkommentarsreferens"/>
          <w:rFonts w:ascii="Times New Roman" w:hAnsi="Times New Roman" w:cs="Times New Roman"/>
          <w:sz w:val="28"/>
          <w:szCs w:val="28"/>
        </w:rPr>
        <w:endnoteReference w:id="13"/>
      </w:r>
      <w:r>
        <w:rPr>
          <w:rFonts w:ascii="Times New Roman" w:hAnsi="Times New Roman" w:cs="Times New Roman"/>
          <w:sz w:val="28"/>
          <w:szCs w:val="28"/>
        </w:rPr>
        <w:t>. Hvilken betydning en slik praksis har i forhold til samfunnet utenfor kirkens heterotopiske rom, kan ingen vite. Mange vil jo mene at arbeid for papirløse, både i Europa og i Sør-Afrika, først og fremt må drives på et systemisk nivå og at slike</w:t>
      </w:r>
      <w:r w:rsidR="00D64C78">
        <w:rPr>
          <w:rFonts w:ascii="Times New Roman" w:hAnsi="Times New Roman" w:cs="Times New Roman"/>
          <w:sz w:val="28"/>
          <w:szCs w:val="28"/>
        </w:rPr>
        <w:t xml:space="preserve"> «lindrende» praksiser som jeg her har beskrevet tildekker og gjør de store politiske konfliktene mer usynlige.</w:t>
      </w:r>
    </w:p>
    <w:p w:rsidR="00D64C78" w:rsidRDefault="00D64C78" w:rsidP="003A7E54">
      <w:pPr>
        <w:rPr>
          <w:rFonts w:ascii="Times New Roman" w:hAnsi="Times New Roman" w:cs="Times New Roman"/>
          <w:sz w:val="28"/>
          <w:szCs w:val="28"/>
        </w:rPr>
      </w:pPr>
      <w:r>
        <w:rPr>
          <w:rFonts w:ascii="Times New Roman" w:hAnsi="Times New Roman" w:cs="Times New Roman"/>
          <w:sz w:val="28"/>
          <w:szCs w:val="28"/>
        </w:rPr>
        <w:t xml:space="preserve">Jeg er ikke enig i en slik posisjon. Kirkens troverdighet, også i forhold til dem som omsluttes av diakonalt arbeid, må være troverdig. Folk må vite at </w:t>
      </w:r>
      <w:r w:rsidR="003D12CE">
        <w:rPr>
          <w:rFonts w:ascii="Times New Roman" w:hAnsi="Times New Roman" w:cs="Times New Roman"/>
          <w:sz w:val="28"/>
          <w:szCs w:val="28"/>
        </w:rPr>
        <w:t xml:space="preserve">det har noen konsekvenser å si </w:t>
      </w:r>
      <w:r>
        <w:rPr>
          <w:rFonts w:ascii="Times New Roman" w:hAnsi="Times New Roman" w:cs="Times New Roman"/>
          <w:sz w:val="28"/>
          <w:szCs w:val="28"/>
        </w:rPr>
        <w:t xml:space="preserve">at alle er like for Gud. Den mest markante måten å si dette på er inkludering midt inn i sentrum av det kirkelige fellesskap. Heterotopisk diakoni </w:t>
      </w:r>
      <w:r w:rsidRPr="0087358A">
        <w:rPr>
          <w:rFonts w:ascii="Times New Roman" w:hAnsi="Times New Roman" w:cs="Times New Roman"/>
          <w:i/>
          <w:sz w:val="28"/>
          <w:szCs w:val="28"/>
        </w:rPr>
        <w:t>praktiserer</w:t>
      </w:r>
      <w:r>
        <w:rPr>
          <w:rFonts w:ascii="Times New Roman" w:hAnsi="Times New Roman" w:cs="Times New Roman"/>
          <w:sz w:val="28"/>
          <w:szCs w:val="28"/>
        </w:rPr>
        <w:t xml:space="preserve"> likhet for Gud og bidrar på den måten til å byg</w:t>
      </w:r>
      <w:r w:rsidR="003D12CE">
        <w:rPr>
          <w:rFonts w:ascii="Times New Roman" w:hAnsi="Times New Roman" w:cs="Times New Roman"/>
          <w:sz w:val="28"/>
          <w:szCs w:val="28"/>
        </w:rPr>
        <w:t>ge ned mistanken om at kirkelig</w:t>
      </w:r>
      <w:r>
        <w:rPr>
          <w:rFonts w:ascii="Times New Roman" w:hAnsi="Times New Roman" w:cs="Times New Roman"/>
          <w:sz w:val="28"/>
          <w:szCs w:val="28"/>
        </w:rPr>
        <w:t xml:space="preserve"> diakoni like ofte bidrar til den disiplineringen som Foucault </w:t>
      </w:r>
      <w:r w:rsidR="003D12CE">
        <w:rPr>
          <w:rFonts w:ascii="Times New Roman" w:hAnsi="Times New Roman" w:cs="Times New Roman"/>
          <w:sz w:val="28"/>
          <w:szCs w:val="28"/>
        </w:rPr>
        <w:t xml:space="preserve">så </w:t>
      </w:r>
      <w:r>
        <w:rPr>
          <w:rFonts w:ascii="Times New Roman" w:hAnsi="Times New Roman" w:cs="Times New Roman"/>
          <w:sz w:val="28"/>
          <w:szCs w:val="28"/>
        </w:rPr>
        <w:t>sylskarpt analyserte i mange av sine bøker.</w:t>
      </w:r>
    </w:p>
    <w:p w:rsidR="00834CE3" w:rsidRDefault="00834CE3" w:rsidP="003A7E54">
      <w:pPr>
        <w:rPr>
          <w:rFonts w:ascii="Times New Roman" w:hAnsi="Times New Roman" w:cs="Times New Roman"/>
          <w:sz w:val="28"/>
          <w:szCs w:val="28"/>
        </w:rPr>
      </w:pPr>
    </w:p>
    <w:p w:rsidR="00834CE3" w:rsidRDefault="00834CE3" w:rsidP="00834CE3">
      <w:pPr>
        <w:pStyle w:val="Liststycke"/>
        <w:numPr>
          <w:ilvl w:val="0"/>
          <w:numId w:val="1"/>
        </w:numPr>
        <w:rPr>
          <w:rFonts w:ascii="Times New Roman" w:hAnsi="Times New Roman" w:cs="Times New Roman"/>
          <w:b/>
          <w:sz w:val="28"/>
          <w:szCs w:val="28"/>
        </w:rPr>
      </w:pPr>
      <w:r>
        <w:rPr>
          <w:rFonts w:ascii="Times New Roman" w:hAnsi="Times New Roman" w:cs="Times New Roman"/>
          <w:b/>
          <w:sz w:val="28"/>
          <w:szCs w:val="28"/>
        </w:rPr>
        <w:t>Heterotopisk ekklesiologi</w:t>
      </w:r>
    </w:p>
    <w:p w:rsidR="00852498" w:rsidRDefault="00852498" w:rsidP="00852498">
      <w:pPr>
        <w:rPr>
          <w:rFonts w:ascii="Times New Roman" w:hAnsi="Times New Roman" w:cs="Times New Roman"/>
          <w:b/>
          <w:sz w:val="28"/>
          <w:szCs w:val="28"/>
        </w:rPr>
      </w:pPr>
    </w:p>
    <w:p w:rsidR="00852498" w:rsidRDefault="00852498" w:rsidP="00852498">
      <w:pPr>
        <w:rPr>
          <w:rFonts w:ascii="Times New Roman" w:hAnsi="Times New Roman" w:cs="Times New Roman"/>
          <w:sz w:val="28"/>
          <w:szCs w:val="28"/>
        </w:rPr>
      </w:pPr>
      <w:r>
        <w:rPr>
          <w:rFonts w:ascii="Times New Roman" w:hAnsi="Times New Roman" w:cs="Times New Roman"/>
          <w:sz w:val="28"/>
          <w:szCs w:val="28"/>
        </w:rPr>
        <w:t>Den heterotopiske diakonien som kommer til utrykk i de to casene er i seg selv betydningsfull og til ettertanke. Ved siden av de trivielle og åpenbare og geografiske forskjelle</w:t>
      </w:r>
      <w:r w:rsidR="003D12CE">
        <w:rPr>
          <w:rFonts w:ascii="Times New Roman" w:hAnsi="Times New Roman" w:cs="Times New Roman"/>
          <w:sz w:val="28"/>
          <w:szCs w:val="28"/>
        </w:rPr>
        <w:t>ne mellom Gøteborg og Pietermaritzburg</w:t>
      </w:r>
      <w:r w:rsidR="00D32361">
        <w:rPr>
          <w:rFonts w:ascii="Times New Roman" w:hAnsi="Times New Roman" w:cs="Times New Roman"/>
          <w:sz w:val="28"/>
          <w:szCs w:val="28"/>
        </w:rPr>
        <w:t xml:space="preserve">, er det </w:t>
      </w:r>
      <w:r>
        <w:rPr>
          <w:rFonts w:ascii="Times New Roman" w:hAnsi="Times New Roman" w:cs="Times New Roman"/>
          <w:sz w:val="28"/>
          <w:szCs w:val="28"/>
        </w:rPr>
        <w:t>også klart at de to sør-</w:t>
      </w:r>
      <w:r w:rsidR="008B4EA3">
        <w:rPr>
          <w:rFonts w:ascii="Times New Roman" w:hAnsi="Times New Roman" w:cs="Times New Roman"/>
          <w:sz w:val="28"/>
          <w:szCs w:val="28"/>
        </w:rPr>
        <w:t>afrikanske menighetenes</w:t>
      </w:r>
      <w:r>
        <w:rPr>
          <w:rFonts w:ascii="Times New Roman" w:hAnsi="Times New Roman" w:cs="Times New Roman"/>
          <w:sz w:val="28"/>
          <w:szCs w:val="28"/>
        </w:rPr>
        <w:t xml:space="preserve"> ledere eksplisitt er mer </w:t>
      </w:r>
      <w:r w:rsidR="00D32361">
        <w:rPr>
          <w:rFonts w:ascii="Times New Roman" w:hAnsi="Times New Roman" w:cs="Times New Roman"/>
          <w:sz w:val="28"/>
          <w:szCs w:val="28"/>
        </w:rPr>
        <w:t>opptatt av misjon enn den svenske menigheten er det.</w:t>
      </w:r>
      <w:r>
        <w:rPr>
          <w:rFonts w:ascii="Times New Roman" w:hAnsi="Times New Roman" w:cs="Times New Roman"/>
          <w:sz w:val="28"/>
          <w:szCs w:val="28"/>
        </w:rPr>
        <w:t xml:space="preserve"> Begge pastorene legger vekt på at arbeidet </w:t>
      </w:r>
      <w:r>
        <w:rPr>
          <w:rFonts w:ascii="Times New Roman" w:hAnsi="Times New Roman" w:cs="Times New Roman"/>
          <w:sz w:val="28"/>
          <w:szCs w:val="28"/>
        </w:rPr>
        <w:lastRenderedPageBreak/>
        <w:t xml:space="preserve">på ukedagene har som mål å samle flere </w:t>
      </w:r>
      <w:r w:rsidR="00D32361">
        <w:rPr>
          <w:rFonts w:ascii="Times New Roman" w:hAnsi="Times New Roman" w:cs="Times New Roman"/>
          <w:sz w:val="28"/>
          <w:szCs w:val="28"/>
        </w:rPr>
        <w:t>mennesker</w:t>
      </w:r>
      <w:r>
        <w:rPr>
          <w:rFonts w:ascii="Times New Roman" w:hAnsi="Times New Roman" w:cs="Times New Roman"/>
          <w:sz w:val="28"/>
          <w:szCs w:val="28"/>
        </w:rPr>
        <w:t xml:space="preserve"> til gudstjenestene på søndagene. I Gøteborg drives det også et omfattende arbeid i alle ukens andre dager, men ingen fremstiller dette arbeidet som et slags tradisjonelt misjonsarbeid til fordel for søndagene. </w:t>
      </w:r>
    </w:p>
    <w:p w:rsidR="00852498" w:rsidRDefault="00852498" w:rsidP="00852498">
      <w:pPr>
        <w:rPr>
          <w:rFonts w:ascii="Times New Roman" w:hAnsi="Times New Roman" w:cs="Times New Roman"/>
          <w:sz w:val="28"/>
          <w:szCs w:val="28"/>
        </w:rPr>
      </w:pPr>
      <w:r>
        <w:rPr>
          <w:rFonts w:ascii="Times New Roman" w:hAnsi="Times New Roman" w:cs="Times New Roman"/>
          <w:sz w:val="28"/>
          <w:szCs w:val="28"/>
        </w:rPr>
        <w:t>På tross av disse forskjellene er likheten mellom de to prosjektene likevel klar og tydelig på ett punkt. Og det er her je</w:t>
      </w:r>
      <w:r w:rsidR="00970839">
        <w:rPr>
          <w:rFonts w:ascii="Times New Roman" w:hAnsi="Times New Roman" w:cs="Times New Roman"/>
          <w:sz w:val="28"/>
          <w:szCs w:val="28"/>
        </w:rPr>
        <w:t>g mener vi bør kunne etablere utt</w:t>
      </w:r>
      <w:r>
        <w:rPr>
          <w:rFonts w:ascii="Times New Roman" w:hAnsi="Times New Roman" w:cs="Times New Roman"/>
          <w:sz w:val="28"/>
          <w:szCs w:val="28"/>
        </w:rPr>
        <w:t xml:space="preserve">rykket </w:t>
      </w:r>
      <w:r w:rsidRPr="0087358A">
        <w:rPr>
          <w:rFonts w:ascii="Times New Roman" w:hAnsi="Times New Roman" w:cs="Times New Roman"/>
          <w:i/>
          <w:sz w:val="28"/>
          <w:szCs w:val="28"/>
        </w:rPr>
        <w:t>heterotopisk ekklesiologi</w:t>
      </w:r>
      <w:r>
        <w:rPr>
          <w:rFonts w:ascii="Times New Roman" w:hAnsi="Times New Roman" w:cs="Times New Roman"/>
          <w:sz w:val="28"/>
          <w:szCs w:val="28"/>
        </w:rPr>
        <w:t xml:space="preserve"> og reflektere over konsekvensene av det.</w:t>
      </w:r>
    </w:p>
    <w:p w:rsidR="00970839" w:rsidRDefault="00970839" w:rsidP="00852498">
      <w:pPr>
        <w:rPr>
          <w:rFonts w:ascii="Times New Roman" w:hAnsi="Times New Roman" w:cs="Times New Roman"/>
          <w:sz w:val="28"/>
          <w:szCs w:val="28"/>
        </w:rPr>
      </w:pPr>
      <w:r>
        <w:rPr>
          <w:rFonts w:ascii="Times New Roman" w:hAnsi="Times New Roman" w:cs="Times New Roman"/>
          <w:sz w:val="28"/>
          <w:szCs w:val="28"/>
        </w:rPr>
        <w:t xml:space="preserve">Begge menighetene har som eksplisitt formål å forbedre livsvilkårene </w:t>
      </w:r>
      <w:r w:rsidR="008B4EA3">
        <w:rPr>
          <w:rFonts w:ascii="Times New Roman" w:hAnsi="Times New Roman" w:cs="Times New Roman"/>
          <w:sz w:val="28"/>
          <w:szCs w:val="28"/>
        </w:rPr>
        <w:t>til flyktninger</w:t>
      </w:r>
      <w:r>
        <w:rPr>
          <w:rFonts w:ascii="Times New Roman" w:hAnsi="Times New Roman" w:cs="Times New Roman"/>
          <w:sz w:val="28"/>
          <w:szCs w:val="28"/>
        </w:rPr>
        <w:t>, asylsøkere og papirløse</w:t>
      </w:r>
      <w:r w:rsidR="00D32361">
        <w:rPr>
          <w:rFonts w:ascii="Times New Roman" w:hAnsi="Times New Roman" w:cs="Times New Roman"/>
          <w:sz w:val="28"/>
          <w:szCs w:val="28"/>
        </w:rPr>
        <w:t>.</w:t>
      </w:r>
      <w:r>
        <w:rPr>
          <w:rFonts w:ascii="Times New Roman" w:hAnsi="Times New Roman" w:cs="Times New Roman"/>
          <w:sz w:val="28"/>
          <w:szCs w:val="28"/>
        </w:rPr>
        <w:t xml:space="preserve"> </w:t>
      </w:r>
      <w:r w:rsidR="00F677EE">
        <w:rPr>
          <w:rFonts w:ascii="Times New Roman" w:hAnsi="Times New Roman" w:cs="Times New Roman"/>
          <w:sz w:val="28"/>
          <w:szCs w:val="28"/>
        </w:rPr>
        <w:t xml:space="preserve">Eller sagt med «spatial theory» </w:t>
      </w:r>
      <w:r w:rsidR="00D32361">
        <w:rPr>
          <w:rStyle w:val="Slutkommentarsreferens"/>
          <w:rFonts w:ascii="Times New Roman" w:hAnsi="Times New Roman" w:cs="Times New Roman"/>
          <w:sz w:val="28"/>
          <w:szCs w:val="28"/>
        </w:rPr>
        <w:endnoteReference w:id="14"/>
      </w:r>
      <w:r>
        <w:rPr>
          <w:rFonts w:ascii="Times New Roman" w:hAnsi="Times New Roman" w:cs="Times New Roman"/>
          <w:sz w:val="28"/>
          <w:szCs w:val="28"/>
        </w:rPr>
        <w:t xml:space="preserve"> </w:t>
      </w:r>
      <w:r w:rsidR="00F677EE">
        <w:rPr>
          <w:rFonts w:ascii="Times New Roman" w:hAnsi="Times New Roman" w:cs="Times New Roman"/>
          <w:sz w:val="28"/>
          <w:szCs w:val="28"/>
        </w:rPr>
        <w:t xml:space="preserve">De to menighetene </w:t>
      </w:r>
      <w:r>
        <w:rPr>
          <w:rFonts w:ascii="Times New Roman" w:hAnsi="Times New Roman" w:cs="Times New Roman"/>
          <w:sz w:val="28"/>
          <w:szCs w:val="28"/>
        </w:rPr>
        <w:t>skaper rom</w:t>
      </w:r>
      <w:r w:rsidR="0087358A">
        <w:rPr>
          <w:rFonts w:ascii="Times New Roman" w:hAnsi="Times New Roman" w:cs="Times New Roman"/>
          <w:sz w:val="28"/>
          <w:szCs w:val="28"/>
        </w:rPr>
        <w:t>/space</w:t>
      </w:r>
      <w:r>
        <w:rPr>
          <w:rFonts w:ascii="Times New Roman" w:hAnsi="Times New Roman" w:cs="Times New Roman"/>
          <w:sz w:val="28"/>
          <w:szCs w:val="28"/>
        </w:rPr>
        <w:t xml:space="preserve"> der det er plass til dem som ellers ikke får noe rom i samfunnet. </w:t>
      </w:r>
    </w:p>
    <w:p w:rsidR="00970839" w:rsidRDefault="00970839" w:rsidP="00852498">
      <w:pPr>
        <w:rPr>
          <w:rFonts w:ascii="Times New Roman" w:hAnsi="Times New Roman" w:cs="Times New Roman"/>
          <w:sz w:val="28"/>
          <w:szCs w:val="28"/>
        </w:rPr>
      </w:pPr>
      <w:r>
        <w:rPr>
          <w:rFonts w:ascii="Times New Roman" w:hAnsi="Times New Roman" w:cs="Times New Roman"/>
          <w:sz w:val="28"/>
          <w:szCs w:val="28"/>
        </w:rPr>
        <w:t xml:space="preserve">Uttrykket heterotopisk diakoni innebærer samtidig at innenfor </w:t>
      </w:r>
      <w:r w:rsidR="00F677EE">
        <w:rPr>
          <w:rFonts w:ascii="Times New Roman" w:hAnsi="Times New Roman" w:cs="Times New Roman"/>
          <w:sz w:val="28"/>
          <w:szCs w:val="28"/>
        </w:rPr>
        <w:t>menighetens rom (Pietermaritzburg</w:t>
      </w:r>
      <w:r>
        <w:rPr>
          <w:rFonts w:ascii="Times New Roman" w:hAnsi="Times New Roman" w:cs="Times New Roman"/>
          <w:sz w:val="28"/>
          <w:szCs w:val="28"/>
        </w:rPr>
        <w:t xml:space="preserve">/Gøteborg) er </w:t>
      </w:r>
      <w:r w:rsidR="00F677EE">
        <w:rPr>
          <w:rFonts w:ascii="Times New Roman" w:hAnsi="Times New Roman" w:cs="Times New Roman"/>
          <w:sz w:val="28"/>
          <w:szCs w:val="28"/>
        </w:rPr>
        <w:t>rommet presisert</w:t>
      </w:r>
      <w:r>
        <w:rPr>
          <w:rFonts w:ascii="Times New Roman" w:hAnsi="Times New Roman" w:cs="Times New Roman"/>
          <w:sz w:val="28"/>
          <w:szCs w:val="28"/>
        </w:rPr>
        <w:t>. De som før var objekter for hjelp utenfor rommet, er nå deltakere inne i rommet. Flyktningene</w:t>
      </w:r>
      <w:r w:rsidR="00F677EE">
        <w:rPr>
          <w:rFonts w:ascii="Times New Roman" w:hAnsi="Times New Roman" w:cs="Times New Roman"/>
          <w:sz w:val="28"/>
          <w:szCs w:val="28"/>
        </w:rPr>
        <w:t xml:space="preserve"> og de papirløse</w:t>
      </w:r>
      <w:r>
        <w:rPr>
          <w:rFonts w:ascii="Times New Roman" w:hAnsi="Times New Roman" w:cs="Times New Roman"/>
          <w:sz w:val="28"/>
          <w:szCs w:val="28"/>
        </w:rPr>
        <w:t xml:space="preserve"> blir </w:t>
      </w:r>
      <w:r w:rsidR="00F677EE">
        <w:rPr>
          <w:rFonts w:ascii="Times New Roman" w:hAnsi="Times New Roman" w:cs="Times New Roman"/>
          <w:sz w:val="28"/>
          <w:szCs w:val="28"/>
        </w:rPr>
        <w:t>s</w:t>
      </w:r>
      <w:r>
        <w:rPr>
          <w:rFonts w:ascii="Times New Roman" w:hAnsi="Times New Roman" w:cs="Times New Roman"/>
          <w:sz w:val="28"/>
          <w:szCs w:val="28"/>
        </w:rPr>
        <w:t xml:space="preserve">elv en del av det rommet </w:t>
      </w:r>
      <w:r w:rsidR="00F677EE">
        <w:rPr>
          <w:rFonts w:ascii="Times New Roman" w:hAnsi="Times New Roman" w:cs="Times New Roman"/>
          <w:sz w:val="28"/>
          <w:szCs w:val="28"/>
        </w:rPr>
        <w:t>flyktningemenighet</w:t>
      </w:r>
      <w:r>
        <w:rPr>
          <w:rFonts w:ascii="Times New Roman" w:hAnsi="Times New Roman" w:cs="Times New Roman"/>
          <w:sz w:val="28"/>
          <w:szCs w:val="28"/>
        </w:rPr>
        <w:t xml:space="preserve">. </w:t>
      </w:r>
    </w:p>
    <w:p w:rsidR="00970839" w:rsidRDefault="00897170" w:rsidP="00852498">
      <w:pPr>
        <w:rPr>
          <w:rFonts w:ascii="Times New Roman" w:hAnsi="Times New Roman" w:cs="Times New Roman"/>
          <w:sz w:val="28"/>
          <w:szCs w:val="28"/>
        </w:rPr>
      </w:pPr>
      <w:r>
        <w:rPr>
          <w:rFonts w:ascii="Times New Roman" w:hAnsi="Times New Roman" w:cs="Times New Roman"/>
          <w:sz w:val="28"/>
          <w:szCs w:val="28"/>
        </w:rPr>
        <w:t>Det interessante er likevel det som er så iøynefallende at det tar lang tid å oppdage og reflektere over. Den heterotopiske diakonien – flyktningene er selv subjekter inne i heterotopien – fører også til en radikalt annerledes ekklesiologi.</w:t>
      </w:r>
    </w:p>
    <w:p w:rsidR="002A3ABB" w:rsidRDefault="009C3A19" w:rsidP="00852498">
      <w:pPr>
        <w:rPr>
          <w:rFonts w:ascii="Times New Roman" w:hAnsi="Times New Roman" w:cs="Times New Roman"/>
          <w:sz w:val="28"/>
          <w:szCs w:val="28"/>
        </w:rPr>
      </w:pPr>
      <w:r>
        <w:rPr>
          <w:rFonts w:ascii="Times New Roman" w:hAnsi="Times New Roman" w:cs="Times New Roman"/>
          <w:sz w:val="28"/>
          <w:szCs w:val="28"/>
        </w:rPr>
        <w:t>Tradisjonell luthersk ekklesiologi forankres jo i CA</w:t>
      </w:r>
      <w:r w:rsidR="007207C7">
        <w:rPr>
          <w:rFonts w:ascii="Times New Roman" w:hAnsi="Times New Roman" w:cs="Times New Roman"/>
          <w:sz w:val="28"/>
          <w:szCs w:val="28"/>
        </w:rPr>
        <w:t xml:space="preserve">. Kirken er der hvor evangeliet forkynnes og sakramentene forvaltes. Igjen oversatt til spatial terminology kunne man si at luthersk ekklesiologi i mindre grad enn den katolske knytter an til et bestemt og spesifikt space. </w:t>
      </w:r>
    </w:p>
    <w:p w:rsidR="009C3A19" w:rsidRDefault="007207C7" w:rsidP="00852498">
      <w:pPr>
        <w:rPr>
          <w:rFonts w:ascii="Times New Roman" w:hAnsi="Times New Roman" w:cs="Times New Roman"/>
          <w:sz w:val="28"/>
          <w:szCs w:val="28"/>
        </w:rPr>
      </w:pPr>
      <w:r>
        <w:rPr>
          <w:rFonts w:ascii="Times New Roman" w:hAnsi="Times New Roman" w:cs="Times New Roman"/>
          <w:sz w:val="28"/>
          <w:szCs w:val="28"/>
        </w:rPr>
        <w:t>Det luthersk</w:t>
      </w:r>
      <w:r w:rsidR="00F677EE">
        <w:rPr>
          <w:rFonts w:ascii="Times New Roman" w:hAnsi="Times New Roman" w:cs="Times New Roman"/>
          <w:sz w:val="28"/>
          <w:szCs w:val="28"/>
        </w:rPr>
        <w:t xml:space="preserve"> (og egentlige alle protestantiske)</w:t>
      </w:r>
      <w:r>
        <w:rPr>
          <w:rFonts w:ascii="Times New Roman" w:hAnsi="Times New Roman" w:cs="Times New Roman"/>
          <w:sz w:val="28"/>
          <w:szCs w:val="28"/>
        </w:rPr>
        <w:t xml:space="preserve"> kirkelige</w:t>
      </w:r>
      <w:r w:rsidR="002A3ABB">
        <w:rPr>
          <w:rFonts w:ascii="Times New Roman" w:hAnsi="Times New Roman" w:cs="Times New Roman"/>
          <w:sz w:val="28"/>
          <w:szCs w:val="28"/>
        </w:rPr>
        <w:t xml:space="preserve"> space kan flytte</w:t>
      </w:r>
      <w:r>
        <w:rPr>
          <w:rFonts w:ascii="Times New Roman" w:hAnsi="Times New Roman" w:cs="Times New Roman"/>
          <w:sz w:val="28"/>
          <w:szCs w:val="28"/>
        </w:rPr>
        <w:t xml:space="preserve"> seg rundt, avhengig av hvor evangeliet forkynnes rent og sakramentene forvaltes.</w:t>
      </w:r>
      <w:r w:rsidR="002A3ABB">
        <w:rPr>
          <w:rFonts w:ascii="Times New Roman" w:hAnsi="Times New Roman" w:cs="Times New Roman"/>
          <w:sz w:val="28"/>
          <w:szCs w:val="28"/>
        </w:rPr>
        <w:t xml:space="preserve"> Likevel er selvsagt ikke den lutherske ekklesiologi rom-løs. CA er veldig tydelig på det: «Der hvor..» (Wo). Veldig luthersk sagt danner forkynnelsen et sted,  fork</w:t>
      </w:r>
      <w:r w:rsidR="0087358A">
        <w:rPr>
          <w:rFonts w:ascii="Times New Roman" w:hAnsi="Times New Roman" w:cs="Times New Roman"/>
          <w:sz w:val="28"/>
          <w:szCs w:val="28"/>
        </w:rPr>
        <w:t>ynnelsen er kroppslig og topo-logisk</w:t>
      </w:r>
      <w:r w:rsidR="002A3ABB">
        <w:rPr>
          <w:rFonts w:ascii="Times New Roman" w:hAnsi="Times New Roman" w:cs="Times New Roman"/>
          <w:sz w:val="28"/>
          <w:szCs w:val="28"/>
        </w:rPr>
        <w:t>. Det spesifikt lutherske er at kirken er stedlig når Ordet forkynnes, ikke ellers. Mens kirken er et sakramentalt rom i klassisk katolsk teologi, er selve stedet bare «hellig» når Ordet forkynnes</w:t>
      </w:r>
      <w:r w:rsidR="00F677EE">
        <w:rPr>
          <w:rFonts w:ascii="Times New Roman" w:hAnsi="Times New Roman" w:cs="Times New Roman"/>
          <w:sz w:val="28"/>
          <w:szCs w:val="28"/>
        </w:rPr>
        <w:t xml:space="preserve"> i protestantisk ekklesiologi.</w:t>
      </w:r>
    </w:p>
    <w:p w:rsidR="006B287D" w:rsidRDefault="002025B1" w:rsidP="00852498">
      <w:pPr>
        <w:rPr>
          <w:rFonts w:ascii="Times New Roman" w:hAnsi="Times New Roman" w:cs="Times New Roman"/>
          <w:sz w:val="28"/>
          <w:szCs w:val="28"/>
        </w:rPr>
      </w:pPr>
      <w:r>
        <w:rPr>
          <w:rFonts w:ascii="Times New Roman" w:hAnsi="Times New Roman" w:cs="Times New Roman"/>
          <w:sz w:val="28"/>
          <w:szCs w:val="28"/>
        </w:rPr>
        <w:t>I begge menighetene, både i Gøteborg og i Pietermaritzburg, skjer det en viktig k</w:t>
      </w:r>
      <w:r w:rsidR="00433839">
        <w:rPr>
          <w:rFonts w:ascii="Times New Roman" w:hAnsi="Times New Roman" w:cs="Times New Roman"/>
          <w:sz w:val="28"/>
          <w:szCs w:val="28"/>
        </w:rPr>
        <w:t>onkretisering av denne</w:t>
      </w:r>
      <w:r>
        <w:rPr>
          <w:rFonts w:ascii="Times New Roman" w:hAnsi="Times New Roman" w:cs="Times New Roman"/>
          <w:sz w:val="28"/>
          <w:szCs w:val="28"/>
        </w:rPr>
        <w:t xml:space="preserve"> ekklesiologien.</w:t>
      </w:r>
      <w:r w:rsidR="00C200DA">
        <w:rPr>
          <w:rStyle w:val="Slutkommentarsreferens"/>
          <w:rFonts w:ascii="Times New Roman" w:hAnsi="Times New Roman" w:cs="Times New Roman"/>
          <w:sz w:val="28"/>
          <w:szCs w:val="28"/>
        </w:rPr>
        <w:t xml:space="preserve"> </w:t>
      </w:r>
      <w:r>
        <w:rPr>
          <w:rFonts w:ascii="Times New Roman" w:hAnsi="Times New Roman" w:cs="Times New Roman"/>
          <w:sz w:val="28"/>
          <w:szCs w:val="28"/>
        </w:rPr>
        <w:t>I gudstjenesten i menighetene i Piete</w:t>
      </w:r>
      <w:r w:rsidR="00FB1F91">
        <w:rPr>
          <w:rFonts w:ascii="Times New Roman" w:hAnsi="Times New Roman" w:cs="Times New Roman"/>
          <w:sz w:val="28"/>
          <w:szCs w:val="28"/>
        </w:rPr>
        <w:t xml:space="preserve">rmaritzburg </w:t>
      </w:r>
      <w:r w:rsidR="0087358A">
        <w:rPr>
          <w:rFonts w:ascii="Times New Roman" w:hAnsi="Times New Roman" w:cs="Times New Roman"/>
          <w:sz w:val="28"/>
          <w:szCs w:val="28"/>
        </w:rPr>
        <w:t>har d</w:t>
      </w:r>
      <w:r>
        <w:rPr>
          <w:rFonts w:ascii="Times New Roman" w:hAnsi="Times New Roman" w:cs="Times New Roman"/>
          <w:sz w:val="28"/>
          <w:szCs w:val="28"/>
        </w:rPr>
        <w:t xml:space="preserve">e kongolesiske flyktningene selv en </w:t>
      </w:r>
      <w:r w:rsidR="00FB1F91">
        <w:rPr>
          <w:rFonts w:ascii="Times New Roman" w:hAnsi="Times New Roman" w:cs="Times New Roman"/>
          <w:sz w:val="28"/>
          <w:szCs w:val="28"/>
        </w:rPr>
        <w:t>viktig</w:t>
      </w:r>
      <w:r>
        <w:rPr>
          <w:rFonts w:ascii="Times New Roman" w:hAnsi="Times New Roman" w:cs="Times New Roman"/>
          <w:sz w:val="28"/>
          <w:szCs w:val="28"/>
        </w:rPr>
        <w:t xml:space="preserve"> subjektrolle i mange av de gudstjenes</w:t>
      </w:r>
      <w:r w:rsidR="00FB1F91">
        <w:rPr>
          <w:rFonts w:ascii="Times New Roman" w:hAnsi="Times New Roman" w:cs="Times New Roman"/>
          <w:sz w:val="28"/>
          <w:szCs w:val="28"/>
        </w:rPr>
        <w:t>telige leddene. Ikke minst</w:t>
      </w:r>
      <w:r w:rsidR="00433839">
        <w:rPr>
          <w:rFonts w:ascii="Times New Roman" w:hAnsi="Times New Roman" w:cs="Times New Roman"/>
          <w:sz w:val="28"/>
          <w:szCs w:val="28"/>
        </w:rPr>
        <w:t xml:space="preserve"> de</w:t>
      </w:r>
      <w:r>
        <w:rPr>
          <w:rFonts w:ascii="Times New Roman" w:hAnsi="Times New Roman" w:cs="Times New Roman"/>
          <w:sz w:val="28"/>
          <w:szCs w:val="28"/>
        </w:rPr>
        <w:t xml:space="preserve"> intense sangpartiene med </w:t>
      </w:r>
      <w:r>
        <w:rPr>
          <w:rFonts w:ascii="Times New Roman" w:hAnsi="Times New Roman" w:cs="Times New Roman"/>
          <w:sz w:val="28"/>
          <w:szCs w:val="28"/>
        </w:rPr>
        <w:lastRenderedPageBreak/>
        <w:t xml:space="preserve">medbrakte trommer og rytmeinstrumenter synliggjør dette på en veldig spennende måte. Rytmedansen, trommene, bevegelsene og sangen, alt skjer i et massivt kroppslig nærvær som </w:t>
      </w:r>
      <w:r w:rsidR="00EF1597">
        <w:rPr>
          <w:rFonts w:ascii="Times New Roman" w:hAnsi="Times New Roman" w:cs="Times New Roman"/>
          <w:sz w:val="28"/>
          <w:szCs w:val="28"/>
        </w:rPr>
        <w:t>gjør pastoren</w:t>
      </w:r>
      <w:r>
        <w:rPr>
          <w:rFonts w:ascii="Times New Roman" w:hAnsi="Times New Roman" w:cs="Times New Roman"/>
          <w:sz w:val="28"/>
          <w:szCs w:val="28"/>
        </w:rPr>
        <w:t xml:space="preserve"> foran i kirkerommet</w:t>
      </w:r>
      <w:r w:rsidR="00EF1597">
        <w:rPr>
          <w:rFonts w:ascii="Times New Roman" w:hAnsi="Times New Roman" w:cs="Times New Roman"/>
          <w:sz w:val="28"/>
          <w:szCs w:val="28"/>
        </w:rPr>
        <w:t xml:space="preserve"> til en klar statist.</w:t>
      </w:r>
      <w:r>
        <w:rPr>
          <w:rFonts w:ascii="Times New Roman" w:hAnsi="Times New Roman" w:cs="Times New Roman"/>
          <w:sz w:val="28"/>
          <w:szCs w:val="28"/>
        </w:rPr>
        <w:t xml:space="preserve"> </w:t>
      </w:r>
    </w:p>
    <w:p w:rsidR="00072641" w:rsidRDefault="002025B1" w:rsidP="00852498">
      <w:pPr>
        <w:rPr>
          <w:rFonts w:ascii="Times New Roman" w:hAnsi="Times New Roman" w:cs="Times New Roman"/>
          <w:sz w:val="28"/>
          <w:szCs w:val="28"/>
        </w:rPr>
      </w:pPr>
      <w:r>
        <w:rPr>
          <w:rFonts w:ascii="Times New Roman" w:hAnsi="Times New Roman" w:cs="Times New Roman"/>
          <w:sz w:val="28"/>
          <w:szCs w:val="28"/>
        </w:rPr>
        <w:t xml:space="preserve">Det er som om et stykke Kongo stiger frem gjennom sangen og rytmene, </w:t>
      </w:r>
      <w:r w:rsidR="00EF1597">
        <w:rPr>
          <w:rFonts w:ascii="Times New Roman" w:hAnsi="Times New Roman" w:cs="Times New Roman"/>
          <w:sz w:val="28"/>
          <w:szCs w:val="28"/>
        </w:rPr>
        <w:t xml:space="preserve">selv om </w:t>
      </w:r>
      <w:r w:rsidR="00993A75">
        <w:rPr>
          <w:rFonts w:ascii="Times New Roman" w:hAnsi="Times New Roman" w:cs="Times New Roman"/>
          <w:sz w:val="28"/>
          <w:szCs w:val="28"/>
        </w:rPr>
        <w:t xml:space="preserve">vi </w:t>
      </w:r>
      <w:r w:rsidR="00EF1597">
        <w:rPr>
          <w:rFonts w:ascii="Times New Roman" w:hAnsi="Times New Roman" w:cs="Times New Roman"/>
          <w:sz w:val="28"/>
          <w:szCs w:val="28"/>
        </w:rPr>
        <w:t xml:space="preserve">fortsatt er i </w:t>
      </w:r>
      <w:r>
        <w:rPr>
          <w:rFonts w:ascii="Times New Roman" w:hAnsi="Times New Roman" w:cs="Times New Roman"/>
          <w:sz w:val="28"/>
          <w:szCs w:val="28"/>
        </w:rPr>
        <w:t>Sør-Afrika</w:t>
      </w:r>
      <w:r w:rsidR="00EF1597">
        <w:rPr>
          <w:rFonts w:ascii="Times New Roman" w:hAnsi="Times New Roman" w:cs="Times New Roman"/>
          <w:sz w:val="28"/>
          <w:szCs w:val="28"/>
        </w:rPr>
        <w:t xml:space="preserve"> der ikke-sør-afrikanske svarte utsettes for vold og overgrep.</w:t>
      </w:r>
      <w:r w:rsidR="006B287D">
        <w:rPr>
          <w:rFonts w:ascii="Times New Roman" w:hAnsi="Times New Roman" w:cs="Times New Roman"/>
          <w:sz w:val="28"/>
          <w:szCs w:val="28"/>
        </w:rPr>
        <w:t xml:space="preserve"> Sagt med andre ord: Sang, musikk, rytmer og kropper skaper et annet sted med andre subjekter enn de som vanligvis skal være i </w:t>
      </w:r>
      <w:r w:rsidR="00EF1597">
        <w:rPr>
          <w:rFonts w:ascii="Times New Roman" w:hAnsi="Times New Roman" w:cs="Times New Roman"/>
          <w:sz w:val="28"/>
          <w:szCs w:val="28"/>
        </w:rPr>
        <w:t xml:space="preserve">en gudstjeneste. Presten </w:t>
      </w:r>
      <w:r w:rsidR="008B4EA3">
        <w:rPr>
          <w:rFonts w:ascii="Times New Roman" w:hAnsi="Times New Roman" w:cs="Times New Roman"/>
          <w:sz w:val="28"/>
          <w:szCs w:val="28"/>
        </w:rPr>
        <w:t>er tilbaketrukket</w:t>
      </w:r>
      <w:r w:rsidR="006B287D">
        <w:rPr>
          <w:rFonts w:ascii="Times New Roman" w:hAnsi="Times New Roman" w:cs="Times New Roman"/>
          <w:sz w:val="28"/>
          <w:szCs w:val="28"/>
        </w:rPr>
        <w:t xml:space="preserve">, det opprinnelige kirkerommet blir mindre viktig. Det viktige </w:t>
      </w:r>
      <w:r w:rsidR="00993A75">
        <w:rPr>
          <w:rFonts w:ascii="Times New Roman" w:hAnsi="Times New Roman" w:cs="Times New Roman"/>
          <w:sz w:val="28"/>
          <w:szCs w:val="28"/>
        </w:rPr>
        <w:t xml:space="preserve">rommet er dansende kropper i </w:t>
      </w:r>
      <w:r w:rsidR="006B287D">
        <w:rPr>
          <w:rFonts w:ascii="Times New Roman" w:hAnsi="Times New Roman" w:cs="Times New Roman"/>
          <w:sz w:val="28"/>
          <w:szCs w:val="28"/>
        </w:rPr>
        <w:t>Kongo</w:t>
      </w:r>
      <w:r w:rsidR="00993A75">
        <w:rPr>
          <w:rFonts w:ascii="Times New Roman" w:hAnsi="Times New Roman" w:cs="Times New Roman"/>
          <w:sz w:val="28"/>
          <w:szCs w:val="28"/>
        </w:rPr>
        <w:t xml:space="preserve"> som «imagined community</w:t>
      </w:r>
      <w:r w:rsidR="00993A75">
        <w:rPr>
          <w:rStyle w:val="Slutkommentarsreferens"/>
          <w:rFonts w:ascii="Times New Roman" w:hAnsi="Times New Roman" w:cs="Times New Roman"/>
          <w:sz w:val="28"/>
          <w:szCs w:val="28"/>
        </w:rPr>
        <w:endnoteReference w:id="15"/>
      </w:r>
      <w:r w:rsidR="006B287D">
        <w:rPr>
          <w:rFonts w:ascii="Times New Roman" w:hAnsi="Times New Roman" w:cs="Times New Roman"/>
          <w:sz w:val="28"/>
          <w:szCs w:val="28"/>
        </w:rPr>
        <w:t xml:space="preserve">. </w:t>
      </w:r>
    </w:p>
    <w:p w:rsidR="00072641" w:rsidRDefault="00EF1597" w:rsidP="00852498">
      <w:pPr>
        <w:rPr>
          <w:rFonts w:ascii="Times New Roman" w:hAnsi="Times New Roman" w:cs="Times New Roman"/>
          <w:sz w:val="28"/>
          <w:szCs w:val="28"/>
        </w:rPr>
      </w:pPr>
      <w:r>
        <w:rPr>
          <w:rFonts w:ascii="Times New Roman" w:hAnsi="Times New Roman" w:cs="Times New Roman"/>
          <w:sz w:val="28"/>
          <w:szCs w:val="28"/>
        </w:rPr>
        <w:t xml:space="preserve">Jeg mener man kan </w:t>
      </w:r>
      <w:r w:rsidR="00072641">
        <w:rPr>
          <w:rFonts w:ascii="Times New Roman" w:hAnsi="Times New Roman" w:cs="Times New Roman"/>
          <w:sz w:val="28"/>
          <w:szCs w:val="28"/>
        </w:rPr>
        <w:t>kalle dette for ansatser til en h</w:t>
      </w:r>
      <w:r w:rsidR="000513AA">
        <w:rPr>
          <w:rFonts w:ascii="Times New Roman" w:hAnsi="Times New Roman" w:cs="Times New Roman"/>
          <w:sz w:val="28"/>
          <w:szCs w:val="28"/>
        </w:rPr>
        <w:t>eterotopisk ekklesiologi. Menighetenes rom</w:t>
      </w:r>
      <w:r w:rsidR="00072641">
        <w:rPr>
          <w:rFonts w:ascii="Times New Roman" w:hAnsi="Times New Roman" w:cs="Times New Roman"/>
          <w:sz w:val="28"/>
          <w:szCs w:val="28"/>
        </w:rPr>
        <w:t xml:space="preserve"> er allerede et heterotopisk rom i </w:t>
      </w:r>
      <w:r w:rsidR="008B4EA3">
        <w:rPr>
          <w:rFonts w:ascii="Times New Roman" w:hAnsi="Times New Roman" w:cs="Times New Roman"/>
          <w:sz w:val="28"/>
          <w:szCs w:val="28"/>
        </w:rPr>
        <w:t>Foucaults</w:t>
      </w:r>
      <w:r w:rsidR="00072641">
        <w:rPr>
          <w:rFonts w:ascii="Times New Roman" w:hAnsi="Times New Roman" w:cs="Times New Roman"/>
          <w:sz w:val="28"/>
          <w:szCs w:val="28"/>
        </w:rPr>
        <w:t xml:space="preserve"> forsta</w:t>
      </w:r>
      <w:r w:rsidR="000513AA">
        <w:rPr>
          <w:rFonts w:ascii="Times New Roman" w:hAnsi="Times New Roman" w:cs="Times New Roman"/>
          <w:sz w:val="28"/>
          <w:szCs w:val="28"/>
        </w:rPr>
        <w:t>nd.</w:t>
      </w:r>
      <w:r w:rsidR="006B287D">
        <w:rPr>
          <w:rFonts w:ascii="Times New Roman" w:hAnsi="Times New Roman" w:cs="Times New Roman"/>
          <w:sz w:val="28"/>
          <w:szCs w:val="28"/>
        </w:rPr>
        <w:t xml:space="preserve"> </w:t>
      </w:r>
      <w:r w:rsidR="00072641">
        <w:rPr>
          <w:rFonts w:ascii="Times New Roman" w:hAnsi="Times New Roman" w:cs="Times New Roman"/>
          <w:sz w:val="28"/>
          <w:szCs w:val="28"/>
        </w:rPr>
        <w:t xml:space="preserve"> Den kongolesiske flyktningemenighetens rom kunne trolig rubriseres som det </w:t>
      </w:r>
      <w:r w:rsidR="008B4EA3">
        <w:rPr>
          <w:rFonts w:ascii="Times New Roman" w:hAnsi="Times New Roman" w:cs="Times New Roman"/>
          <w:sz w:val="28"/>
          <w:szCs w:val="28"/>
        </w:rPr>
        <w:t>Foucault kaller</w:t>
      </w:r>
      <w:r w:rsidR="000513AA">
        <w:rPr>
          <w:rFonts w:ascii="Times New Roman" w:hAnsi="Times New Roman" w:cs="Times New Roman"/>
          <w:sz w:val="28"/>
          <w:szCs w:val="28"/>
        </w:rPr>
        <w:t xml:space="preserve"> </w:t>
      </w:r>
      <w:r w:rsidR="00072641">
        <w:rPr>
          <w:rFonts w:ascii="Times New Roman" w:hAnsi="Times New Roman" w:cs="Times New Roman"/>
          <w:sz w:val="28"/>
          <w:szCs w:val="28"/>
        </w:rPr>
        <w:t xml:space="preserve">en «heterotopia of </w:t>
      </w:r>
      <w:r w:rsidR="000513AA">
        <w:rPr>
          <w:rFonts w:ascii="Times New Roman" w:hAnsi="Times New Roman" w:cs="Times New Roman"/>
          <w:sz w:val="28"/>
          <w:szCs w:val="28"/>
        </w:rPr>
        <w:t>compensation</w:t>
      </w:r>
      <w:r w:rsidR="00072641">
        <w:rPr>
          <w:rFonts w:ascii="Times New Roman" w:hAnsi="Times New Roman" w:cs="Times New Roman"/>
          <w:sz w:val="28"/>
          <w:szCs w:val="28"/>
        </w:rPr>
        <w:t xml:space="preserve">». </w:t>
      </w:r>
      <w:r w:rsidR="00072641">
        <w:rPr>
          <w:rStyle w:val="Slutkommentarsreferens"/>
          <w:rFonts w:ascii="Times New Roman" w:hAnsi="Times New Roman" w:cs="Times New Roman"/>
          <w:sz w:val="28"/>
          <w:szCs w:val="28"/>
        </w:rPr>
        <w:endnoteReference w:id="16"/>
      </w:r>
      <w:r w:rsidR="00072641">
        <w:rPr>
          <w:rFonts w:ascii="Times New Roman" w:hAnsi="Times New Roman" w:cs="Times New Roman"/>
          <w:sz w:val="28"/>
          <w:szCs w:val="28"/>
        </w:rPr>
        <w:t xml:space="preserve"> </w:t>
      </w:r>
      <w:r w:rsidR="0087358A">
        <w:rPr>
          <w:rFonts w:ascii="Times New Roman" w:hAnsi="Times New Roman" w:cs="Times New Roman"/>
          <w:sz w:val="28"/>
          <w:szCs w:val="28"/>
        </w:rPr>
        <w:t>Det</w:t>
      </w:r>
      <w:r w:rsidR="000513AA">
        <w:rPr>
          <w:rFonts w:ascii="Times New Roman" w:hAnsi="Times New Roman" w:cs="Times New Roman"/>
          <w:sz w:val="28"/>
          <w:szCs w:val="28"/>
        </w:rPr>
        <w:t xml:space="preserve"> er, for de minuttene, den gudstjenestelige samlingen varer, et perfekt sted, der Kongo, og ikke det xenophobiske Sør-Afrika, spiller hovedrollen.</w:t>
      </w:r>
    </w:p>
    <w:p w:rsidR="00B253D1" w:rsidRDefault="00072641" w:rsidP="00852498">
      <w:pPr>
        <w:rPr>
          <w:rFonts w:ascii="Times New Roman" w:hAnsi="Times New Roman" w:cs="Times New Roman"/>
          <w:sz w:val="28"/>
          <w:szCs w:val="28"/>
        </w:rPr>
      </w:pPr>
      <w:r>
        <w:rPr>
          <w:rFonts w:ascii="Times New Roman" w:hAnsi="Times New Roman" w:cs="Times New Roman"/>
          <w:sz w:val="28"/>
          <w:szCs w:val="28"/>
        </w:rPr>
        <w:t>Men denne formen for heterotopisk kategorisering får fortsatt ikke tak i det ekklesiologisk signifika</w:t>
      </w:r>
      <w:r w:rsidR="000513AA">
        <w:rPr>
          <w:rFonts w:ascii="Times New Roman" w:hAnsi="Times New Roman" w:cs="Times New Roman"/>
          <w:sz w:val="28"/>
          <w:szCs w:val="28"/>
        </w:rPr>
        <w:t xml:space="preserve">nte ved denne praksisen. Det rommet som danses frem </w:t>
      </w:r>
      <w:r w:rsidR="006B287D">
        <w:rPr>
          <w:rFonts w:ascii="Times New Roman" w:hAnsi="Times New Roman" w:cs="Times New Roman"/>
          <w:sz w:val="28"/>
          <w:szCs w:val="28"/>
        </w:rPr>
        <w:t>bygger ned den synlig-empiriske kirken</w:t>
      </w:r>
      <w:r w:rsidR="00B253D1">
        <w:rPr>
          <w:rFonts w:ascii="Times New Roman" w:hAnsi="Times New Roman" w:cs="Times New Roman"/>
          <w:sz w:val="28"/>
          <w:szCs w:val="28"/>
        </w:rPr>
        <w:t>, det empiriske rommet / space</w:t>
      </w:r>
      <w:r w:rsidR="006B287D">
        <w:rPr>
          <w:rFonts w:ascii="Times New Roman" w:hAnsi="Times New Roman" w:cs="Times New Roman"/>
          <w:sz w:val="28"/>
          <w:szCs w:val="28"/>
        </w:rPr>
        <w:t xml:space="preserve"> til fordel for et rom </w:t>
      </w:r>
      <w:r w:rsidR="00B253D1">
        <w:rPr>
          <w:rFonts w:ascii="Times New Roman" w:hAnsi="Times New Roman" w:cs="Times New Roman"/>
          <w:sz w:val="28"/>
          <w:szCs w:val="28"/>
        </w:rPr>
        <w:t xml:space="preserve">/space </w:t>
      </w:r>
      <w:r w:rsidR="006B287D">
        <w:rPr>
          <w:rFonts w:ascii="Times New Roman" w:hAnsi="Times New Roman" w:cs="Times New Roman"/>
          <w:sz w:val="28"/>
          <w:szCs w:val="28"/>
        </w:rPr>
        <w:t xml:space="preserve">med kroppsliggjorte subjekter i dans og rytme. Den heterotopiske ekklesiologien innebærer at </w:t>
      </w:r>
      <w:r w:rsidR="000513AA">
        <w:rPr>
          <w:rFonts w:ascii="Times New Roman" w:hAnsi="Times New Roman" w:cs="Times New Roman"/>
          <w:sz w:val="28"/>
          <w:szCs w:val="28"/>
        </w:rPr>
        <w:t>de</w:t>
      </w:r>
      <w:r w:rsidR="00495A4D">
        <w:rPr>
          <w:rFonts w:ascii="Times New Roman" w:hAnsi="Times New Roman" w:cs="Times New Roman"/>
          <w:sz w:val="28"/>
          <w:szCs w:val="28"/>
        </w:rPr>
        <w:t xml:space="preserve"> tradisjonelle kirkel</w:t>
      </w:r>
      <w:r w:rsidR="00B253D1">
        <w:rPr>
          <w:rFonts w:ascii="Times New Roman" w:hAnsi="Times New Roman" w:cs="Times New Roman"/>
          <w:sz w:val="28"/>
          <w:szCs w:val="28"/>
        </w:rPr>
        <w:t xml:space="preserve">ige kjennetegn </w:t>
      </w:r>
      <w:r w:rsidR="008B4EA3">
        <w:rPr>
          <w:rFonts w:ascii="Times New Roman" w:hAnsi="Times New Roman" w:cs="Times New Roman"/>
          <w:sz w:val="28"/>
          <w:szCs w:val="28"/>
        </w:rPr>
        <w:t>– (forkynnelsen</w:t>
      </w:r>
      <w:r w:rsidR="00B253D1">
        <w:rPr>
          <w:rFonts w:ascii="Times New Roman" w:hAnsi="Times New Roman" w:cs="Times New Roman"/>
          <w:sz w:val="28"/>
          <w:szCs w:val="28"/>
        </w:rPr>
        <w:t>, selve, kirkerommet, tilbedelsen, etc.</w:t>
      </w:r>
      <w:r w:rsidR="00495A4D">
        <w:rPr>
          <w:rFonts w:ascii="Times New Roman" w:hAnsi="Times New Roman" w:cs="Times New Roman"/>
          <w:sz w:val="28"/>
          <w:szCs w:val="28"/>
        </w:rPr>
        <w:t xml:space="preserve">) – </w:t>
      </w:r>
      <w:r w:rsidR="00B253D1">
        <w:rPr>
          <w:rFonts w:ascii="Times New Roman" w:hAnsi="Times New Roman" w:cs="Times New Roman"/>
          <w:sz w:val="28"/>
          <w:szCs w:val="28"/>
        </w:rPr>
        <w:t xml:space="preserve">bare indirekte kommer til uttrykk og da gjennom alle de andre tegnene fremstilt </w:t>
      </w:r>
      <w:r w:rsidR="008B4EA3">
        <w:rPr>
          <w:rFonts w:ascii="Times New Roman" w:hAnsi="Times New Roman" w:cs="Times New Roman"/>
          <w:sz w:val="28"/>
          <w:szCs w:val="28"/>
        </w:rPr>
        <w:t>ovenfor: –</w:t>
      </w:r>
      <w:r w:rsidR="006B287D">
        <w:rPr>
          <w:rFonts w:ascii="Times New Roman" w:hAnsi="Times New Roman" w:cs="Times New Roman"/>
          <w:sz w:val="28"/>
          <w:szCs w:val="28"/>
        </w:rPr>
        <w:t xml:space="preserve"> </w:t>
      </w:r>
      <w:r w:rsidR="00495A4D">
        <w:rPr>
          <w:rFonts w:ascii="Times New Roman" w:hAnsi="Times New Roman" w:cs="Times New Roman"/>
          <w:sz w:val="28"/>
          <w:szCs w:val="28"/>
        </w:rPr>
        <w:t>sang,</w:t>
      </w:r>
      <w:r w:rsidR="00CA2D9D">
        <w:rPr>
          <w:rFonts w:ascii="Times New Roman" w:hAnsi="Times New Roman" w:cs="Times New Roman"/>
          <w:sz w:val="28"/>
          <w:szCs w:val="28"/>
        </w:rPr>
        <w:t xml:space="preserve"> dans, rytm</w:t>
      </w:r>
      <w:r w:rsidR="00495A4D">
        <w:rPr>
          <w:rFonts w:ascii="Times New Roman" w:hAnsi="Times New Roman" w:cs="Times New Roman"/>
          <w:sz w:val="28"/>
          <w:szCs w:val="28"/>
        </w:rPr>
        <w:t>er,</w:t>
      </w:r>
      <w:r w:rsidR="00CA2D9D">
        <w:rPr>
          <w:rFonts w:ascii="Times New Roman" w:hAnsi="Times New Roman" w:cs="Times New Roman"/>
          <w:sz w:val="28"/>
          <w:szCs w:val="28"/>
        </w:rPr>
        <w:t xml:space="preserve"> </w:t>
      </w:r>
      <w:r w:rsidR="00495A4D">
        <w:rPr>
          <w:rFonts w:ascii="Times New Roman" w:hAnsi="Times New Roman" w:cs="Times New Roman"/>
          <w:sz w:val="28"/>
          <w:szCs w:val="28"/>
        </w:rPr>
        <w:t>klær.</w:t>
      </w:r>
      <w:r w:rsidR="00B253D1">
        <w:rPr>
          <w:rFonts w:ascii="Times New Roman" w:hAnsi="Times New Roman" w:cs="Times New Roman"/>
          <w:sz w:val="28"/>
          <w:szCs w:val="28"/>
        </w:rPr>
        <w:t xml:space="preserve"> </w:t>
      </w:r>
    </w:p>
    <w:p w:rsidR="00B253D1" w:rsidRDefault="00B253D1" w:rsidP="003A7E54">
      <w:pPr>
        <w:rPr>
          <w:rFonts w:ascii="Times New Roman" w:hAnsi="Times New Roman" w:cs="Times New Roman"/>
          <w:sz w:val="28"/>
          <w:szCs w:val="28"/>
        </w:rPr>
      </w:pPr>
      <w:r>
        <w:rPr>
          <w:rFonts w:ascii="Times New Roman" w:hAnsi="Times New Roman" w:cs="Times New Roman"/>
          <w:sz w:val="28"/>
          <w:szCs w:val="28"/>
        </w:rPr>
        <w:t>Og aller viktigst: De som danser, synger, beveger seg og er pyntet i sine vakreste klær, det er nettopp de radikalt andre menneskene, de som resten av uken lever i Pietermaritzburgs gater med konstant frykt for å bli slått, ydmyket og mishandlet. Det kunne tyde på at det finnes en heterotopisk ekklesiologi der det romlige utgjøres av utsatte menneske</w:t>
      </w:r>
      <w:r w:rsidR="00780FF4">
        <w:rPr>
          <w:rFonts w:ascii="Times New Roman" w:hAnsi="Times New Roman" w:cs="Times New Roman"/>
          <w:sz w:val="28"/>
          <w:szCs w:val="28"/>
        </w:rPr>
        <w:t>kropper</w:t>
      </w:r>
      <w:r>
        <w:rPr>
          <w:rFonts w:ascii="Times New Roman" w:hAnsi="Times New Roman" w:cs="Times New Roman"/>
          <w:sz w:val="28"/>
          <w:szCs w:val="28"/>
        </w:rPr>
        <w:t xml:space="preserve">, en heterotopisk ekklesiologi er rett og slett en </w:t>
      </w:r>
      <w:r w:rsidR="00780FF4">
        <w:rPr>
          <w:rFonts w:ascii="Times New Roman" w:hAnsi="Times New Roman" w:cs="Times New Roman"/>
          <w:sz w:val="28"/>
          <w:szCs w:val="28"/>
        </w:rPr>
        <w:t xml:space="preserve">helt og fullt </w:t>
      </w:r>
      <w:r>
        <w:rPr>
          <w:rFonts w:ascii="Times New Roman" w:hAnsi="Times New Roman" w:cs="Times New Roman"/>
          <w:sz w:val="28"/>
          <w:szCs w:val="28"/>
        </w:rPr>
        <w:t xml:space="preserve">embodied ekklesiologi. </w:t>
      </w:r>
    </w:p>
    <w:p w:rsidR="0087358A" w:rsidRDefault="00B253D1" w:rsidP="00AF3F54">
      <w:pPr>
        <w:autoSpaceDE w:val="0"/>
        <w:autoSpaceDN w:val="0"/>
        <w:adjustRightInd w:val="0"/>
        <w:spacing w:after="0"/>
        <w:rPr>
          <w:rFonts w:ascii="Times New Roman" w:hAnsi="Times New Roman" w:cs="Times New Roman"/>
          <w:sz w:val="28"/>
          <w:szCs w:val="28"/>
        </w:rPr>
      </w:pPr>
      <w:r w:rsidRPr="00F7732C">
        <w:rPr>
          <w:rFonts w:ascii="Times New Roman" w:hAnsi="Times New Roman" w:cs="Times New Roman"/>
          <w:sz w:val="28"/>
          <w:szCs w:val="28"/>
        </w:rPr>
        <w:t>Noen kunne til og med kunne kalle denne formen for heterotopisk ekklesiologi for en trinitarisk heterotopisk ekklesiologi</w:t>
      </w:r>
      <w:r w:rsidR="00F7732C" w:rsidRPr="00F7732C">
        <w:rPr>
          <w:rFonts w:ascii="Times New Roman" w:hAnsi="Times New Roman" w:cs="Times New Roman"/>
          <w:sz w:val="28"/>
          <w:szCs w:val="28"/>
        </w:rPr>
        <w:t xml:space="preserve"> </w:t>
      </w:r>
      <w:r w:rsidR="00AF3F54">
        <w:rPr>
          <w:rFonts w:ascii="Times New Roman" w:hAnsi="Times New Roman" w:cs="Times New Roman"/>
          <w:sz w:val="28"/>
          <w:szCs w:val="28"/>
        </w:rPr>
        <w:t>D</w:t>
      </w:r>
      <w:r w:rsidR="00F7732C" w:rsidRPr="00AF3F54">
        <w:rPr>
          <w:rFonts w:ascii="Times New Roman" w:hAnsi="Times New Roman" w:cs="Times New Roman"/>
          <w:sz w:val="28"/>
          <w:szCs w:val="28"/>
        </w:rPr>
        <w:t xml:space="preserve">e andres kroppslige nærvær er kirken i disse minuttene sangen </w:t>
      </w:r>
      <w:r w:rsidR="00AF3F54">
        <w:rPr>
          <w:rFonts w:ascii="Times New Roman" w:hAnsi="Times New Roman" w:cs="Times New Roman"/>
          <w:sz w:val="28"/>
          <w:szCs w:val="28"/>
        </w:rPr>
        <w:t>og musikken varer</w:t>
      </w:r>
      <w:r w:rsidR="00F7732C" w:rsidRPr="00AF3F54">
        <w:rPr>
          <w:rFonts w:ascii="Times New Roman" w:hAnsi="Times New Roman" w:cs="Times New Roman"/>
          <w:sz w:val="28"/>
          <w:szCs w:val="28"/>
        </w:rPr>
        <w:t xml:space="preserve"> </w:t>
      </w:r>
      <w:r w:rsidR="00AF3F54" w:rsidRPr="00AF3F54">
        <w:rPr>
          <w:rFonts w:ascii="Times New Roman" w:hAnsi="Times New Roman" w:cs="Times New Roman"/>
          <w:sz w:val="28"/>
          <w:szCs w:val="28"/>
        </w:rPr>
        <w:t>( CA,V:…</w:t>
      </w:r>
      <w:r w:rsidR="00F7732C" w:rsidRPr="00AF3F54">
        <w:rPr>
          <w:rFonts w:ascii="Times New Roman" w:hAnsi="Times New Roman" w:cs="Times New Roman"/>
          <w:iCs/>
          <w:sz w:val="28"/>
          <w:szCs w:val="28"/>
        </w:rPr>
        <w:t xml:space="preserve">dadurch er, als durch Mittel, den heiligen Geist gibt, welcher den Glauben, (NBNB) </w:t>
      </w:r>
      <w:r w:rsidR="00F7732C" w:rsidRPr="00AF3F54">
        <w:rPr>
          <w:rFonts w:ascii="Times New Roman" w:hAnsi="Times New Roman" w:cs="Times New Roman"/>
          <w:i/>
          <w:iCs/>
          <w:sz w:val="28"/>
          <w:szCs w:val="28"/>
        </w:rPr>
        <w:t>wo</w:t>
      </w:r>
      <w:r w:rsidR="00F7732C" w:rsidRPr="00AF3F54">
        <w:rPr>
          <w:rFonts w:ascii="Times New Roman" w:hAnsi="Times New Roman" w:cs="Times New Roman"/>
          <w:iCs/>
          <w:sz w:val="28"/>
          <w:szCs w:val="28"/>
        </w:rPr>
        <w:t xml:space="preserve"> und wann er will, in denen, die das</w:t>
      </w:r>
      <w:r w:rsidR="00AF3F54" w:rsidRPr="00AF3F54">
        <w:rPr>
          <w:rFonts w:ascii="Times New Roman" w:hAnsi="Times New Roman" w:cs="Times New Roman"/>
          <w:iCs/>
          <w:sz w:val="28"/>
          <w:szCs w:val="28"/>
        </w:rPr>
        <w:t xml:space="preserve"> </w:t>
      </w:r>
      <w:r w:rsidR="00F7732C" w:rsidRPr="00AF3F54">
        <w:rPr>
          <w:rFonts w:ascii="Times New Roman" w:hAnsi="Times New Roman" w:cs="Times New Roman"/>
          <w:iCs/>
          <w:sz w:val="28"/>
          <w:szCs w:val="28"/>
        </w:rPr>
        <w:t>Evangelium hören, wirkt,</w:t>
      </w:r>
      <w:r w:rsidR="00AF3F54">
        <w:rPr>
          <w:rFonts w:ascii="Times New Roman" w:hAnsi="Times New Roman" w:cs="Times New Roman"/>
          <w:sz w:val="28"/>
          <w:szCs w:val="28"/>
        </w:rPr>
        <w:t>…</w:t>
      </w:r>
      <w:r w:rsidR="00F7732C" w:rsidRPr="00AF3F54">
        <w:rPr>
          <w:rFonts w:ascii="Times New Roman" w:hAnsi="Times New Roman" w:cs="Times New Roman"/>
          <w:sz w:val="28"/>
          <w:szCs w:val="28"/>
        </w:rPr>
        <w:t>)</w:t>
      </w:r>
      <w:r w:rsidR="0087358A">
        <w:rPr>
          <w:rFonts w:ascii="Times New Roman" w:hAnsi="Times New Roman" w:cs="Times New Roman"/>
          <w:sz w:val="28"/>
          <w:szCs w:val="28"/>
        </w:rPr>
        <w:t>.</w:t>
      </w:r>
    </w:p>
    <w:p w:rsidR="00A5165B" w:rsidRDefault="00B253D1" w:rsidP="00AF3F54">
      <w:pPr>
        <w:autoSpaceDE w:val="0"/>
        <w:autoSpaceDN w:val="0"/>
        <w:adjustRightInd w:val="0"/>
        <w:spacing w:after="0"/>
        <w:rPr>
          <w:rFonts w:ascii="Times New Roman" w:hAnsi="Times New Roman" w:cs="Times New Roman"/>
          <w:sz w:val="28"/>
          <w:szCs w:val="28"/>
        </w:rPr>
      </w:pPr>
      <w:r w:rsidRPr="00AF3F54">
        <w:rPr>
          <w:rFonts w:ascii="Times New Roman" w:hAnsi="Times New Roman" w:cs="Times New Roman"/>
          <w:sz w:val="28"/>
          <w:szCs w:val="28"/>
        </w:rPr>
        <w:lastRenderedPageBreak/>
        <w:t xml:space="preserve">Men det vil jeg i denne sammenhengen la ligge. </w:t>
      </w:r>
      <w:r w:rsidR="00AF3F54">
        <w:rPr>
          <w:rFonts w:ascii="Times New Roman" w:hAnsi="Times New Roman" w:cs="Times New Roman"/>
          <w:sz w:val="28"/>
          <w:szCs w:val="28"/>
        </w:rPr>
        <w:t>E</w:t>
      </w:r>
      <w:r>
        <w:rPr>
          <w:rFonts w:ascii="Times New Roman" w:hAnsi="Times New Roman" w:cs="Times New Roman"/>
          <w:sz w:val="28"/>
          <w:szCs w:val="28"/>
        </w:rPr>
        <w:t xml:space="preserve">n videre fokusering på det trinitariske vil kunne ta oppmerksomheten vekk fra det avgjørende: bevegelsen fra en heterotopisk diakoni der de andre er inne i rommet til en heterotopisk ekklesiologi der det kirkelige kommer til uttrykk gjennom dansende, </w:t>
      </w:r>
      <w:r w:rsidR="00AF3F54">
        <w:rPr>
          <w:rFonts w:ascii="Times New Roman" w:hAnsi="Times New Roman" w:cs="Times New Roman"/>
          <w:sz w:val="28"/>
          <w:szCs w:val="28"/>
        </w:rPr>
        <w:t xml:space="preserve">syngende og NB: </w:t>
      </w:r>
      <w:r>
        <w:rPr>
          <w:rFonts w:ascii="Times New Roman" w:hAnsi="Times New Roman" w:cs="Times New Roman"/>
          <w:sz w:val="28"/>
          <w:szCs w:val="28"/>
        </w:rPr>
        <w:t>utsatte</w:t>
      </w:r>
      <w:r w:rsidR="00A5165B">
        <w:rPr>
          <w:rFonts w:ascii="Times New Roman" w:hAnsi="Times New Roman" w:cs="Times New Roman"/>
          <w:sz w:val="28"/>
          <w:szCs w:val="28"/>
        </w:rPr>
        <w:t xml:space="preserve"> mennesker.</w:t>
      </w:r>
    </w:p>
    <w:p w:rsidR="00AF3F54" w:rsidRPr="00AF3F54" w:rsidRDefault="00AF3F54" w:rsidP="00AF3F54">
      <w:pPr>
        <w:autoSpaceDE w:val="0"/>
        <w:autoSpaceDN w:val="0"/>
        <w:adjustRightInd w:val="0"/>
        <w:spacing w:after="0"/>
        <w:rPr>
          <w:rFonts w:ascii="Times New Roman" w:hAnsi="Times New Roman" w:cs="Times New Roman"/>
          <w:iCs/>
          <w:sz w:val="28"/>
          <w:szCs w:val="28"/>
        </w:rPr>
      </w:pPr>
    </w:p>
    <w:p w:rsidR="00113FC3" w:rsidRDefault="00A5165B" w:rsidP="003A7E54">
      <w:pPr>
        <w:rPr>
          <w:rFonts w:ascii="Times New Roman" w:hAnsi="Times New Roman" w:cs="Times New Roman"/>
          <w:sz w:val="28"/>
          <w:szCs w:val="28"/>
        </w:rPr>
      </w:pPr>
      <w:r>
        <w:rPr>
          <w:rFonts w:ascii="Times New Roman" w:hAnsi="Times New Roman" w:cs="Times New Roman"/>
          <w:sz w:val="28"/>
          <w:szCs w:val="28"/>
        </w:rPr>
        <w:t xml:space="preserve">Det er nettopp i dette avgjørende punktet jeg mener det er både fruktbart og teologisk inspirerende å tenke seg at noe av den samme tendensen som man kan finne i Pietermaritzburg også finner sted i menigheten i Gøteborg. Igjen er </w:t>
      </w:r>
      <w:r w:rsidR="008B4EA3">
        <w:rPr>
          <w:rFonts w:ascii="Times New Roman" w:hAnsi="Times New Roman" w:cs="Times New Roman"/>
          <w:sz w:val="28"/>
          <w:szCs w:val="28"/>
        </w:rPr>
        <w:t>det grunn</w:t>
      </w:r>
      <w:r>
        <w:rPr>
          <w:rFonts w:ascii="Times New Roman" w:hAnsi="Times New Roman" w:cs="Times New Roman"/>
          <w:sz w:val="28"/>
          <w:szCs w:val="28"/>
        </w:rPr>
        <w:t xml:space="preserve"> til å understreke alle </w:t>
      </w:r>
      <w:r w:rsidR="008B4EA3">
        <w:rPr>
          <w:rFonts w:ascii="Times New Roman" w:hAnsi="Times New Roman" w:cs="Times New Roman"/>
          <w:sz w:val="28"/>
          <w:szCs w:val="28"/>
        </w:rPr>
        <w:t>former for</w:t>
      </w:r>
      <w:r w:rsidR="008500AC">
        <w:rPr>
          <w:rFonts w:ascii="Times New Roman" w:hAnsi="Times New Roman" w:cs="Times New Roman"/>
          <w:sz w:val="28"/>
          <w:szCs w:val="28"/>
        </w:rPr>
        <w:t xml:space="preserve"> tilbakeholdenhet i komparasjonen, de historiske, kirkelige og sosiale ulikhetene mellom de to stedene er udiskutable og store. Likevel er likheten akkurat når det gjelder det kroppslige, </w:t>
      </w:r>
      <w:r w:rsidR="008B4EA3">
        <w:rPr>
          <w:rFonts w:ascii="Times New Roman" w:hAnsi="Times New Roman" w:cs="Times New Roman"/>
          <w:sz w:val="28"/>
          <w:szCs w:val="28"/>
        </w:rPr>
        <w:t>embodied</w:t>
      </w:r>
      <w:r w:rsidR="008500AC">
        <w:rPr>
          <w:rFonts w:ascii="Times New Roman" w:hAnsi="Times New Roman" w:cs="Times New Roman"/>
          <w:sz w:val="28"/>
          <w:szCs w:val="28"/>
        </w:rPr>
        <w:t xml:space="preserve"> nærvær av «andre» mennesker i de kirkelige rommene, påfallende likt.</w:t>
      </w:r>
    </w:p>
    <w:p w:rsidR="008500AC" w:rsidRDefault="008500AC" w:rsidP="003A7E54">
      <w:pPr>
        <w:rPr>
          <w:rFonts w:ascii="Times New Roman" w:hAnsi="Times New Roman" w:cs="Times New Roman"/>
          <w:sz w:val="28"/>
          <w:szCs w:val="28"/>
        </w:rPr>
      </w:pPr>
      <w:r>
        <w:rPr>
          <w:rFonts w:ascii="Times New Roman" w:hAnsi="Times New Roman" w:cs="Times New Roman"/>
          <w:sz w:val="28"/>
          <w:szCs w:val="28"/>
        </w:rPr>
        <w:t>I Gøteborg er det riktig nok ikke inne i selve gudstjenesten at dette er mest tydelig. Det er en kort andakt i kirkerommet kl 17, før prosjektet for de papirløse åpner kl 18. Men her deltar bare en liten gruppe, først og fremst fra den lokale menigheten. Det kroppslig massive nærværet skjer i timene mellom 18 og 20 da mange hundre papirløse plutselig er inne i alle de andre kirkerommene på vei til og fra konsultasjoner og ikke minst sittende med familie, slekt og venner i kafeteriaen.</w:t>
      </w:r>
    </w:p>
    <w:p w:rsidR="001440A9" w:rsidRDefault="001440A9" w:rsidP="003A7E54">
      <w:pPr>
        <w:rPr>
          <w:rFonts w:ascii="Times New Roman" w:hAnsi="Times New Roman" w:cs="Times New Roman"/>
          <w:sz w:val="28"/>
          <w:szCs w:val="28"/>
        </w:rPr>
      </w:pPr>
      <w:r>
        <w:rPr>
          <w:rFonts w:ascii="Times New Roman" w:hAnsi="Times New Roman" w:cs="Times New Roman"/>
          <w:sz w:val="28"/>
          <w:szCs w:val="28"/>
        </w:rPr>
        <w:t>Også i dette tilfellet er det ingen tvil om at vi har å gjøre med et heterotopisk rom og med en heterotopisk diakoni. De andre er inne i og ikke utenfor rommet. Men også her er det grunn til å utvide til en heterotopisk ekklesiologi. I prosjekttimene er det de andres kroppslige nærvær som er rommet, det heterotopiske space. At vi er i et konkret space , kirkebygning, at det er et kristelig tenkt rom vi er</w:t>
      </w:r>
      <w:r w:rsidR="00AF3F54">
        <w:rPr>
          <w:rFonts w:ascii="Times New Roman" w:hAnsi="Times New Roman" w:cs="Times New Roman"/>
          <w:sz w:val="28"/>
          <w:szCs w:val="28"/>
        </w:rPr>
        <w:t xml:space="preserve"> i</w:t>
      </w:r>
      <w:r>
        <w:rPr>
          <w:rFonts w:ascii="Times New Roman" w:hAnsi="Times New Roman" w:cs="Times New Roman"/>
          <w:sz w:val="28"/>
          <w:szCs w:val="28"/>
        </w:rPr>
        <w:t>, alt dette blir nesten usynlig fraværende og i stedet er det de andre kroppslige nærvær som rett og slett danner rommet. Ekklesiologien, det må vi kunne kalle det, er kroppsliggjort av andre kropper enn de «vanlige». Det er dette jeg vil kalle en heterotopisk ekklesiologi.</w:t>
      </w:r>
    </w:p>
    <w:p w:rsidR="001440A9" w:rsidRDefault="001440A9" w:rsidP="003A7E54">
      <w:pPr>
        <w:rPr>
          <w:rFonts w:ascii="Times New Roman" w:hAnsi="Times New Roman" w:cs="Times New Roman"/>
          <w:sz w:val="28"/>
          <w:szCs w:val="28"/>
        </w:rPr>
      </w:pPr>
    </w:p>
    <w:p w:rsidR="001440A9" w:rsidRDefault="001440A9" w:rsidP="001440A9">
      <w:pPr>
        <w:pStyle w:val="Liststycke"/>
        <w:numPr>
          <w:ilvl w:val="0"/>
          <w:numId w:val="1"/>
        </w:numPr>
        <w:rPr>
          <w:rFonts w:ascii="Times New Roman" w:hAnsi="Times New Roman" w:cs="Times New Roman"/>
          <w:b/>
          <w:sz w:val="28"/>
          <w:szCs w:val="28"/>
        </w:rPr>
      </w:pPr>
      <w:r>
        <w:rPr>
          <w:rFonts w:ascii="Times New Roman" w:hAnsi="Times New Roman" w:cs="Times New Roman"/>
          <w:b/>
          <w:sz w:val="28"/>
          <w:szCs w:val="28"/>
        </w:rPr>
        <w:t>Konklusjon</w:t>
      </w:r>
    </w:p>
    <w:p w:rsidR="00AF3F54" w:rsidRDefault="00AF3F54" w:rsidP="001440A9">
      <w:pPr>
        <w:rPr>
          <w:rFonts w:ascii="Times New Roman" w:hAnsi="Times New Roman" w:cs="Times New Roman"/>
          <w:sz w:val="28"/>
          <w:szCs w:val="28"/>
        </w:rPr>
      </w:pPr>
    </w:p>
    <w:p w:rsidR="00116951" w:rsidRDefault="001440A9" w:rsidP="001440A9">
      <w:pPr>
        <w:rPr>
          <w:rFonts w:ascii="Times New Roman" w:hAnsi="Times New Roman" w:cs="Times New Roman"/>
          <w:sz w:val="28"/>
          <w:szCs w:val="28"/>
        </w:rPr>
      </w:pPr>
      <w:r>
        <w:rPr>
          <w:rFonts w:ascii="Times New Roman" w:hAnsi="Times New Roman" w:cs="Times New Roman"/>
          <w:sz w:val="28"/>
          <w:szCs w:val="28"/>
        </w:rPr>
        <w:t>I en bok om heterotopier og religion som vi holder på å avslutte</w:t>
      </w:r>
      <w:r w:rsidR="00A4198C">
        <w:rPr>
          <w:rStyle w:val="Slutkommentarsreferens"/>
          <w:rFonts w:ascii="Times New Roman" w:hAnsi="Times New Roman" w:cs="Times New Roman"/>
          <w:sz w:val="28"/>
          <w:szCs w:val="28"/>
        </w:rPr>
        <w:t xml:space="preserve"> </w:t>
      </w:r>
      <w:r w:rsidR="00A4198C">
        <w:rPr>
          <w:rStyle w:val="Slutkommentarsreferens"/>
          <w:rFonts w:ascii="Times New Roman" w:hAnsi="Times New Roman" w:cs="Times New Roman"/>
          <w:sz w:val="28"/>
          <w:szCs w:val="28"/>
        </w:rPr>
        <w:endnoteReference w:id="17"/>
      </w:r>
      <w:r>
        <w:rPr>
          <w:rFonts w:ascii="Times New Roman" w:hAnsi="Times New Roman" w:cs="Times New Roman"/>
          <w:sz w:val="28"/>
          <w:szCs w:val="28"/>
        </w:rPr>
        <w:t xml:space="preserve"> skriver </w:t>
      </w:r>
      <w:r w:rsidR="00A121EA">
        <w:rPr>
          <w:rFonts w:ascii="Times New Roman" w:hAnsi="Times New Roman" w:cs="Times New Roman"/>
          <w:sz w:val="28"/>
          <w:szCs w:val="28"/>
        </w:rPr>
        <w:t>de tre utgiverne</w:t>
      </w:r>
      <w:r>
        <w:rPr>
          <w:rFonts w:ascii="Times New Roman" w:hAnsi="Times New Roman" w:cs="Times New Roman"/>
          <w:sz w:val="28"/>
          <w:szCs w:val="28"/>
        </w:rPr>
        <w:t xml:space="preserve"> at et kjennetegn ved slike rom som Gøteborg-prosjektet og </w:t>
      </w:r>
      <w:r>
        <w:rPr>
          <w:rFonts w:ascii="Times New Roman" w:hAnsi="Times New Roman" w:cs="Times New Roman"/>
          <w:sz w:val="28"/>
          <w:szCs w:val="28"/>
        </w:rPr>
        <w:lastRenderedPageBreak/>
        <w:t>flyktningegudstjenestene i Pietermaritzburg er at det sekulære og det religiøse spiller sammen.</w:t>
      </w:r>
      <w:r w:rsidR="00A121EA">
        <w:rPr>
          <w:rStyle w:val="Slutkommentarsreferens"/>
          <w:rFonts w:ascii="Times New Roman" w:hAnsi="Times New Roman" w:cs="Times New Roman"/>
          <w:sz w:val="28"/>
          <w:szCs w:val="28"/>
        </w:rPr>
        <w:t xml:space="preserve"> </w:t>
      </w:r>
      <w:r>
        <w:rPr>
          <w:rFonts w:ascii="Times New Roman" w:hAnsi="Times New Roman" w:cs="Times New Roman"/>
          <w:sz w:val="28"/>
          <w:szCs w:val="28"/>
        </w:rPr>
        <w:t xml:space="preserve"> Konsultas</w:t>
      </w:r>
      <w:r w:rsidR="00AF3F54">
        <w:rPr>
          <w:rFonts w:ascii="Times New Roman" w:hAnsi="Times New Roman" w:cs="Times New Roman"/>
          <w:sz w:val="28"/>
          <w:szCs w:val="28"/>
        </w:rPr>
        <w:t>jonene for papirløse i Gøteborg og</w:t>
      </w:r>
      <w:r>
        <w:rPr>
          <w:rFonts w:ascii="Times New Roman" w:hAnsi="Times New Roman" w:cs="Times New Roman"/>
          <w:sz w:val="28"/>
          <w:szCs w:val="28"/>
        </w:rPr>
        <w:t xml:space="preserve"> selve det å skape gudstjenester</w:t>
      </w:r>
      <w:r w:rsidR="00AF3F54">
        <w:rPr>
          <w:rFonts w:ascii="Times New Roman" w:hAnsi="Times New Roman" w:cs="Times New Roman"/>
          <w:sz w:val="28"/>
          <w:szCs w:val="28"/>
        </w:rPr>
        <w:t xml:space="preserve"> (som i </w:t>
      </w:r>
      <w:r w:rsidR="008B4EA3">
        <w:rPr>
          <w:rFonts w:ascii="Times New Roman" w:hAnsi="Times New Roman" w:cs="Times New Roman"/>
          <w:sz w:val="28"/>
          <w:szCs w:val="28"/>
        </w:rPr>
        <w:t>Pietermaritzburg</w:t>
      </w:r>
      <w:r w:rsidR="00AF3F54">
        <w:rPr>
          <w:rFonts w:ascii="Times New Roman" w:hAnsi="Times New Roman" w:cs="Times New Roman"/>
          <w:sz w:val="28"/>
          <w:szCs w:val="28"/>
        </w:rPr>
        <w:t>)</w:t>
      </w:r>
      <w:r>
        <w:rPr>
          <w:rFonts w:ascii="Times New Roman" w:hAnsi="Times New Roman" w:cs="Times New Roman"/>
          <w:sz w:val="28"/>
          <w:szCs w:val="28"/>
        </w:rPr>
        <w:t xml:space="preserve"> der den lokale kulturen kan skape identitet og håp, dette er jo begge to tiltak som kan kalles sekulære. Det er ikke noe spesifikt religiøst eller kristent med dem.</w:t>
      </w:r>
    </w:p>
    <w:p w:rsidR="00116951" w:rsidRDefault="00116951" w:rsidP="001440A9">
      <w:pPr>
        <w:rPr>
          <w:rFonts w:ascii="Times New Roman" w:hAnsi="Times New Roman" w:cs="Times New Roman"/>
          <w:sz w:val="28"/>
          <w:szCs w:val="28"/>
        </w:rPr>
      </w:pPr>
      <w:r>
        <w:rPr>
          <w:rFonts w:ascii="Times New Roman" w:hAnsi="Times New Roman" w:cs="Times New Roman"/>
          <w:sz w:val="28"/>
          <w:szCs w:val="28"/>
        </w:rPr>
        <w:t xml:space="preserve">Men det er jo nettopp den kroppslige manifestasjonen av </w:t>
      </w:r>
      <w:r w:rsidR="00AF3F54">
        <w:rPr>
          <w:rFonts w:ascii="Times New Roman" w:hAnsi="Times New Roman" w:cs="Times New Roman"/>
          <w:sz w:val="28"/>
          <w:szCs w:val="28"/>
        </w:rPr>
        <w:t>dette</w:t>
      </w:r>
      <w:r>
        <w:rPr>
          <w:rFonts w:ascii="Times New Roman" w:hAnsi="Times New Roman" w:cs="Times New Roman"/>
          <w:sz w:val="28"/>
          <w:szCs w:val="28"/>
        </w:rPr>
        <w:t xml:space="preserve"> som kommer til uttrykk i disse to heterotopisk ekklesiologiske praksisene i nord og i sør.  Dermed er det akkurat som Sander sier, det sekulære spiller en avgjørende rolle for å konstituere det teologisk signifikante. Det </w:t>
      </w:r>
      <w:r w:rsidR="00AF3F54">
        <w:rPr>
          <w:rFonts w:ascii="Times New Roman" w:hAnsi="Times New Roman" w:cs="Times New Roman"/>
          <w:sz w:val="28"/>
          <w:szCs w:val="28"/>
        </w:rPr>
        <w:t>sekulære manifesterer den hetero</w:t>
      </w:r>
      <w:r>
        <w:rPr>
          <w:rFonts w:ascii="Times New Roman" w:hAnsi="Times New Roman" w:cs="Times New Roman"/>
          <w:sz w:val="28"/>
          <w:szCs w:val="28"/>
        </w:rPr>
        <w:t xml:space="preserve">topiske ekklesiologien. Begge rom, i nord og i sør, bygges opp av en vår tids mest utfordrende politiske tema: På hvilken måte kan verdenssamfunnet ta ansvar for alle flyktningene fra sør som håper på at den tidligere kolonimakten </w:t>
      </w:r>
      <w:r w:rsidR="008B4EA3">
        <w:rPr>
          <w:rFonts w:ascii="Times New Roman" w:hAnsi="Times New Roman" w:cs="Times New Roman"/>
          <w:sz w:val="28"/>
          <w:szCs w:val="28"/>
        </w:rPr>
        <w:t>i nord</w:t>
      </w:r>
      <w:r>
        <w:rPr>
          <w:rFonts w:ascii="Times New Roman" w:hAnsi="Times New Roman" w:cs="Times New Roman"/>
          <w:sz w:val="28"/>
          <w:szCs w:val="28"/>
        </w:rPr>
        <w:t xml:space="preserve"> kan tilby dem et bedre liv?</w:t>
      </w:r>
    </w:p>
    <w:p w:rsidR="002C7187" w:rsidRDefault="002C7187" w:rsidP="001440A9">
      <w:pPr>
        <w:rPr>
          <w:rFonts w:ascii="Times New Roman" w:hAnsi="Times New Roman" w:cs="Times New Roman"/>
          <w:sz w:val="28"/>
          <w:szCs w:val="28"/>
        </w:rPr>
      </w:pPr>
      <w:r>
        <w:rPr>
          <w:rFonts w:ascii="Times New Roman" w:hAnsi="Times New Roman" w:cs="Times New Roman"/>
          <w:sz w:val="28"/>
          <w:szCs w:val="28"/>
        </w:rPr>
        <w:t xml:space="preserve">På bakgrunn av analysen som er presentert så langt i denne artikkelen er svaret at når kirkene eller menighetene eller diakonale grupper/institusjoner skal bidra, da er fokuseringen på menneskene og </w:t>
      </w:r>
      <w:r w:rsidR="008B4EA3">
        <w:rPr>
          <w:rFonts w:ascii="Times New Roman" w:hAnsi="Times New Roman" w:cs="Times New Roman"/>
          <w:sz w:val="28"/>
          <w:szCs w:val="28"/>
        </w:rPr>
        <w:t>reduksjonen av</w:t>
      </w:r>
      <w:r>
        <w:rPr>
          <w:rFonts w:ascii="Times New Roman" w:hAnsi="Times New Roman" w:cs="Times New Roman"/>
          <w:sz w:val="28"/>
          <w:szCs w:val="28"/>
        </w:rPr>
        <w:t xml:space="preserve"> det</w:t>
      </w:r>
      <w:r w:rsidR="00AF3F54">
        <w:rPr>
          <w:rFonts w:ascii="Times New Roman" w:hAnsi="Times New Roman" w:cs="Times New Roman"/>
          <w:sz w:val="28"/>
          <w:szCs w:val="28"/>
        </w:rPr>
        <w:t xml:space="preserve"> tradisjonelt</w:t>
      </w:r>
      <w:r>
        <w:rPr>
          <w:rFonts w:ascii="Times New Roman" w:hAnsi="Times New Roman" w:cs="Times New Roman"/>
          <w:sz w:val="28"/>
          <w:szCs w:val="28"/>
        </w:rPr>
        <w:t xml:space="preserve"> kirkelige det beste bidraget. Det paradoksale og teologiske er at reduksjonen av det kirkelige ikke betyr at tiltaket eller prosjektet blir ekklesiologisk mindre viktig. Tvert i mot er det slik at når menneskene settes i sentrum og den synlige kirken trekkes tilbake og reduseres, da er den ekklesiologiske heterotopien i virksomhet.</w:t>
      </w:r>
    </w:p>
    <w:p w:rsidR="00A50537" w:rsidRDefault="002C7187" w:rsidP="003A7E54">
      <w:pPr>
        <w:rPr>
          <w:rFonts w:ascii="Times New Roman" w:hAnsi="Times New Roman" w:cs="Times New Roman"/>
          <w:sz w:val="28"/>
          <w:szCs w:val="28"/>
        </w:rPr>
      </w:pPr>
      <w:r>
        <w:rPr>
          <w:rFonts w:ascii="Times New Roman" w:hAnsi="Times New Roman" w:cs="Times New Roman"/>
          <w:sz w:val="28"/>
          <w:szCs w:val="28"/>
        </w:rPr>
        <w:t xml:space="preserve">I forhold til CA 5 er det klart at forkynnelsen av evangeliet og forvaltningen av sakramentene ikke nødvendigvis skjer fordi </w:t>
      </w:r>
      <w:r w:rsidR="00175D21">
        <w:rPr>
          <w:rFonts w:ascii="Times New Roman" w:hAnsi="Times New Roman" w:cs="Times New Roman"/>
          <w:sz w:val="28"/>
          <w:szCs w:val="28"/>
        </w:rPr>
        <w:t xml:space="preserve">utsatte </w:t>
      </w:r>
      <w:r>
        <w:rPr>
          <w:rFonts w:ascii="Times New Roman" w:hAnsi="Times New Roman" w:cs="Times New Roman"/>
          <w:sz w:val="28"/>
          <w:szCs w:val="28"/>
        </w:rPr>
        <w:t xml:space="preserve">mennesker </w:t>
      </w:r>
      <w:r w:rsidR="00175D21">
        <w:rPr>
          <w:rFonts w:ascii="Times New Roman" w:hAnsi="Times New Roman" w:cs="Times New Roman"/>
          <w:sz w:val="28"/>
          <w:szCs w:val="28"/>
        </w:rPr>
        <w:t xml:space="preserve">samlet seg i et kirkelig </w:t>
      </w:r>
      <w:r>
        <w:rPr>
          <w:rFonts w:ascii="Times New Roman" w:hAnsi="Times New Roman" w:cs="Times New Roman"/>
          <w:sz w:val="28"/>
          <w:szCs w:val="28"/>
        </w:rPr>
        <w:t xml:space="preserve">space (heterotopos). Men i begge de to prosjekt-typene jeg her har analysert og tolket er det ingen av dem jeg har møtt </w:t>
      </w:r>
      <w:r w:rsidR="00175D21">
        <w:rPr>
          <w:rFonts w:ascii="Times New Roman" w:hAnsi="Times New Roman" w:cs="Times New Roman"/>
          <w:sz w:val="28"/>
          <w:szCs w:val="28"/>
        </w:rPr>
        <w:t>der som tviler på at praksisene manifesterer en tydelige kristen identitet.</w:t>
      </w:r>
      <w:r w:rsidR="00A50537">
        <w:rPr>
          <w:rFonts w:ascii="Times New Roman" w:hAnsi="Times New Roman" w:cs="Times New Roman"/>
          <w:sz w:val="28"/>
          <w:szCs w:val="28"/>
        </w:rPr>
        <w:t xml:space="preserve"> </w:t>
      </w:r>
    </w:p>
    <w:p w:rsidR="000A6E18" w:rsidRDefault="00A50537" w:rsidP="003A7E54">
      <w:pPr>
        <w:rPr>
          <w:rFonts w:ascii="Times New Roman" w:hAnsi="Times New Roman" w:cs="Times New Roman"/>
          <w:sz w:val="28"/>
          <w:szCs w:val="28"/>
        </w:rPr>
      </w:pPr>
      <w:r>
        <w:rPr>
          <w:rFonts w:ascii="Times New Roman" w:hAnsi="Times New Roman" w:cs="Times New Roman"/>
          <w:sz w:val="28"/>
          <w:szCs w:val="28"/>
        </w:rPr>
        <w:t xml:space="preserve">Det er nettopp når kirken selv trekker seg tilbake for å gi mennesker rom at de fleste sanser og erfarer at vi har å gjøre med en kirke som vil menneskene vel.  Det kirkelig viktigste ved arbeidet er ikke at det er kirkene som gjør det, men at det er utsatte mennesker som får spille hovedrollen. Og dette paradoksale arbeidet ser også ut til å være en måte å drive politisk teologi/ekklesiologi på.  Det har vakt oppmerksomhet i det svenske samfunnet at </w:t>
      </w:r>
      <w:r w:rsidR="000A3DB5">
        <w:rPr>
          <w:rFonts w:ascii="Times New Roman" w:hAnsi="Times New Roman" w:cs="Times New Roman"/>
          <w:sz w:val="28"/>
          <w:szCs w:val="28"/>
        </w:rPr>
        <w:t>menigheten i Gøteborg så klart og</w:t>
      </w:r>
      <w:r>
        <w:rPr>
          <w:rFonts w:ascii="Times New Roman" w:hAnsi="Times New Roman" w:cs="Times New Roman"/>
          <w:sz w:val="28"/>
          <w:szCs w:val="28"/>
        </w:rPr>
        <w:t xml:space="preserve"> tydelig stiller seg på de papirløses side. Og gudstjenestene for kongolesiske flyktninger i Sør-Afrika innebærer at det finnes en oppmerksomhet fra kirkelig hold, en oppmerksomhet med betydning for hvordan storsamfunnet</w:t>
      </w:r>
      <w:r w:rsidR="000A3DB5">
        <w:rPr>
          <w:rFonts w:ascii="Times New Roman" w:hAnsi="Times New Roman" w:cs="Times New Roman"/>
          <w:sz w:val="28"/>
          <w:szCs w:val="28"/>
        </w:rPr>
        <w:t xml:space="preserve"> behandler flyktninger, papirløse og asylsøkere. Jeg tror at en av de viktigste </w:t>
      </w:r>
      <w:r w:rsidR="000A3DB5">
        <w:rPr>
          <w:rFonts w:ascii="Times New Roman" w:hAnsi="Times New Roman" w:cs="Times New Roman"/>
          <w:sz w:val="28"/>
          <w:szCs w:val="28"/>
        </w:rPr>
        <w:lastRenderedPageBreak/>
        <w:t>grunnene til dette er at folk flest forstår, ofte lenge før teologene, at en kirke som trekker seg selv tilbake og gir plass til folk er en virkelig kirke.</w:t>
      </w:r>
    </w:p>
    <w:p w:rsidR="00FB081F" w:rsidRDefault="00FB081F" w:rsidP="003A7E54">
      <w:pPr>
        <w:rPr>
          <w:rFonts w:ascii="Times New Roman" w:hAnsi="Times New Roman" w:cs="Times New Roman"/>
          <w:sz w:val="28"/>
          <w:szCs w:val="28"/>
        </w:rPr>
      </w:pPr>
    </w:p>
    <w:p w:rsidR="00FB081F" w:rsidRDefault="00FB081F" w:rsidP="003A7E54">
      <w:pPr>
        <w:rPr>
          <w:rFonts w:ascii="Times New Roman" w:hAnsi="Times New Roman" w:cs="Times New Roman"/>
          <w:sz w:val="28"/>
          <w:szCs w:val="28"/>
        </w:rPr>
      </w:pPr>
    </w:p>
    <w:p w:rsidR="00FB081F" w:rsidRDefault="00FB081F" w:rsidP="003A7E54">
      <w:pPr>
        <w:rPr>
          <w:rFonts w:ascii="Times New Roman" w:hAnsi="Times New Roman" w:cs="Times New Roman"/>
          <w:i/>
          <w:sz w:val="28"/>
          <w:szCs w:val="28"/>
        </w:rPr>
      </w:pPr>
      <w:r w:rsidRPr="00EF4DF5">
        <w:rPr>
          <w:rFonts w:ascii="Times New Roman" w:hAnsi="Times New Roman" w:cs="Times New Roman"/>
          <w:i/>
          <w:sz w:val="28"/>
          <w:szCs w:val="28"/>
        </w:rPr>
        <w:t>Litteratur:</w:t>
      </w:r>
    </w:p>
    <w:p w:rsidR="00BD31FA" w:rsidRPr="008D7BA3" w:rsidRDefault="00DB5DD4" w:rsidP="00BD31FA">
      <w:pPr>
        <w:spacing w:line="285" w:lineRule="atLeast"/>
        <w:rPr>
          <w:rFonts w:ascii="Times New Roman" w:eastAsia="Times New Roman" w:hAnsi="Times New Roman" w:cs="Times New Roman"/>
          <w:kern w:val="36"/>
          <w:sz w:val="24"/>
          <w:szCs w:val="24"/>
          <w:lang w:val="en-US"/>
        </w:rPr>
      </w:pPr>
      <w:hyperlink r:id="rId8" w:history="1">
        <w:r w:rsidR="00B41CB6" w:rsidRPr="008D7BA3">
          <w:rPr>
            <w:rFonts w:ascii="Times New Roman" w:eastAsia="Times New Roman" w:hAnsi="Times New Roman" w:cs="Times New Roman"/>
            <w:sz w:val="24"/>
            <w:szCs w:val="24"/>
            <w:lang w:val="en-US"/>
          </w:rPr>
          <w:t>A</w:t>
        </w:r>
        <w:r w:rsidR="00BD31FA" w:rsidRPr="008D7BA3">
          <w:rPr>
            <w:rFonts w:ascii="Times New Roman" w:eastAsia="Times New Roman" w:hAnsi="Times New Roman" w:cs="Times New Roman"/>
            <w:sz w:val="24"/>
            <w:szCs w:val="24"/>
            <w:lang w:val="en-US"/>
          </w:rPr>
          <w:t>dam</w:t>
        </w:r>
      </w:hyperlink>
      <w:r w:rsidR="00C43762">
        <w:rPr>
          <w:rFonts w:ascii="Times New Roman" w:eastAsia="Times New Roman" w:hAnsi="Times New Roman" w:cs="Times New Roman"/>
          <w:sz w:val="24"/>
          <w:szCs w:val="24"/>
          <w:lang w:val="en-US"/>
        </w:rPr>
        <w:t xml:space="preserve"> H</w:t>
      </w:r>
      <w:r w:rsidR="00BD31FA" w:rsidRPr="008D7BA3">
        <w:rPr>
          <w:rFonts w:ascii="Times New Roman" w:eastAsia="Times New Roman" w:hAnsi="Times New Roman" w:cs="Times New Roman"/>
          <w:sz w:val="24"/>
          <w:szCs w:val="24"/>
          <w:lang w:val="en-US"/>
        </w:rPr>
        <w:t xml:space="preserve"> / </w:t>
      </w:r>
      <w:hyperlink r:id="rId9" w:history="1">
        <w:r w:rsidR="00BD31FA" w:rsidRPr="008D7BA3">
          <w:rPr>
            <w:rFonts w:ascii="Times New Roman" w:eastAsia="Times New Roman" w:hAnsi="Times New Roman" w:cs="Times New Roman"/>
            <w:sz w:val="24"/>
            <w:szCs w:val="24"/>
            <w:lang w:val="en-US"/>
          </w:rPr>
          <w:t xml:space="preserve"> </w:t>
        </w:r>
        <w:proofErr w:type="spellStart"/>
        <w:r w:rsidR="00BD31FA" w:rsidRPr="008D7BA3">
          <w:rPr>
            <w:rFonts w:ascii="Times New Roman" w:eastAsia="Times New Roman" w:hAnsi="Times New Roman" w:cs="Times New Roman"/>
            <w:sz w:val="24"/>
            <w:szCs w:val="24"/>
            <w:lang w:val="en-US"/>
          </w:rPr>
          <w:t>Moodley</w:t>
        </w:r>
        <w:proofErr w:type="spellEnd"/>
      </w:hyperlink>
      <w:r w:rsidR="00C43762">
        <w:rPr>
          <w:rFonts w:ascii="Times New Roman" w:eastAsia="Times New Roman" w:hAnsi="Times New Roman" w:cs="Times New Roman"/>
          <w:sz w:val="24"/>
          <w:szCs w:val="24"/>
          <w:lang w:val="en-US"/>
        </w:rPr>
        <w:t xml:space="preserve"> K</w:t>
      </w:r>
      <w:r w:rsidR="00BD31FA" w:rsidRPr="008D7BA3">
        <w:rPr>
          <w:rFonts w:ascii="Times New Roman" w:eastAsia="Times New Roman" w:hAnsi="Times New Roman" w:cs="Times New Roman"/>
          <w:sz w:val="24"/>
          <w:szCs w:val="24"/>
          <w:lang w:val="en-US"/>
        </w:rPr>
        <w:t xml:space="preserve"> (Ed.); </w:t>
      </w:r>
      <w:r w:rsidR="00BD31FA" w:rsidRPr="008D7BA3">
        <w:rPr>
          <w:rFonts w:ascii="Times New Roman" w:eastAsia="Times New Roman" w:hAnsi="Times New Roman" w:cs="Times New Roman"/>
          <w:i/>
          <w:kern w:val="36"/>
          <w:sz w:val="24"/>
          <w:szCs w:val="24"/>
          <w:lang w:val="en-US"/>
        </w:rPr>
        <w:t>Imagined Liberation: Xenophobia, Citizenship and Identity in South Africa, Germany and Canada</w:t>
      </w:r>
      <w:r w:rsidR="00BD31FA" w:rsidRPr="008D7BA3">
        <w:rPr>
          <w:rFonts w:ascii="Times New Roman" w:eastAsia="Times New Roman" w:hAnsi="Times New Roman" w:cs="Times New Roman"/>
          <w:kern w:val="36"/>
          <w:sz w:val="24"/>
          <w:szCs w:val="24"/>
          <w:lang w:val="en-US"/>
        </w:rPr>
        <w:t>, Cleveland: SUN PRESS, 2015.</w:t>
      </w:r>
    </w:p>
    <w:p w:rsidR="008D7BA3" w:rsidRPr="008D7BA3" w:rsidRDefault="008D7BA3" w:rsidP="00B505FB">
      <w:pPr>
        <w:pStyle w:val="H1"/>
        <w:rPr>
          <w:rFonts w:eastAsia="Times New Roman"/>
          <w:b w:val="0"/>
          <w:sz w:val="24"/>
          <w:szCs w:val="24"/>
          <w:lang w:val="en-US"/>
        </w:rPr>
      </w:pPr>
    </w:p>
    <w:p w:rsidR="00AC1812" w:rsidRDefault="00B505FB" w:rsidP="006B73E8">
      <w:pPr>
        <w:pStyle w:val="H1"/>
        <w:rPr>
          <w:b w:val="0"/>
          <w:sz w:val="24"/>
          <w:szCs w:val="24"/>
          <w:lang w:val="en-US"/>
        </w:rPr>
      </w:pPr>
      <w:r w:rsidRPr="008D7BA3">
        <w:rPr>
          <w:rFonts w:eastAsia="Times New Roman"/>
          <w:b w:val="0"/>
          <w:sz w:val="24"/>
          <w:szCs w:val="24"/>
          <w:lang w:val="en-US"/>
        </w:rPr>
        <w:t>Andersson, Benedict</w:t>
      </w:r>
      <w:proofErr w:type="gramStart"/>
      <w:r w:rsidRPr="008D7BA3">
        <w:rPr>
          <w:rFonts w:eastAsia="Times New Roman"/>
          <w:b w:val="0"/>
          <w:sz w:val="24"/>
          <w:szCs w:val="24"/>
          <w:lang w:val="en-US"/>
        </w:rPr>
        <w:t>;</w:t>
      </w:r>
      <w:r w:rsidR="00DC36F7" w:rsidRPr="008D7BA3">
        <w:rPr>
          <w:rFonts w:eastAsia="Times New Roman"/>
          <w:b w:val="0"/>
          <w:sz w:val="24"/>
          <w:szCs w:val="24"/>
          <w:lang w:val="en-US"/>
        </w:rPr>
        <w:t xml:space="preserve"> </w:t>
      </w:r>
      <w:r w:rsidRPr="008D7BA3">
        <w:rPr>
          <w:rFonts w:eastAsia="Times New Roman"/>
          <w:b w:val="0"/>
          <w:i/>
          <w:sz w:val="24"/>
          <w:szCs w:val="24"/>
          <w:lang w:val="en-US"/>
        </w:rPr>
        <w:t xml:space="preserve"> </w:t>
      </w:r>
      <w:r w:rsidR="008D7BA3">
        <w:rPr>
          <w:rFonts w:eastAsia="Times New Roman"/>
          <w:b w:val="0"/>
          <w:i/>
          <w:sz w:val="24"/>
          <w:szCs w:val="24"/>
          <w:lang w:val="en-US"/>
        </w:rPr>
        <w:t>Imagined</w:t>
      </w:r>
      <w:proofErr w:type="gramEnd"/>
      <w:r w:rsidR="008D7BA3">
        <w:rPr>
          <w:rFonts w:eastAsia="Times New Roman"/>
          <w:b w:val="0"/>
          <w:i/>
          <w:sz w:val="24"/>
          <w:szCs w:val="24"/>
          <w:lang w:val="en-US"/>
        </w:rPr>
        <w:t xml:space="preserve"> </w:t>
      </w:r>
      <w:proofErr w:type="spellStart"/>
      <w:r w:rsidR="008D7BA3">
        <w:rPr>
          <w:rFonts w:eastAsia="Times New Roman"/>
          <w:b w:val="0"/>
          <w:i/>
          <w:sz w:val="24"/>
          <w:szCs w:val="24"/>
          <w:lang w:val="en-US"/>
        </w:rPr>
        <w:t>Communities:r</w:t>
      </w:r>
      <w:r w:rsidRPr="008D7BA3">
        <w:rPr>
          <w:b w:val="0"/>
          <w:i/>
          <w:sz w:val="24"/>
          <w:szCs w:val="24"/>
          <w:lang w:val="en-US"/>
        </w:rPr>
        <w:t>eflections</w:t>
      </w:r>
      <w:proofErr w:type="spellEnd"/>
      <w:r w:rsidRPr="008D7BA3">
        <w:rPr>
          <w:b w:val="0"/>
          <w:i/>
          <w:sz w:val="24"/>
          <w:szCs w:val="24"/>
          <w:lang w:val="en-US"/>
        </w:rPr>
        <w:t xml:space="preserve"> on the origin and spread of nationalism, </w:t>
      </w:r>
      <w:r w:rsidRPr="008D7BA3">
        <w:rPr>
          <w:b w:val="0"/>
          <w:sz w:val="24"/>
          <w:szCs w:val="24"/>
          <w:lang w:val="en-US"/>
        </w:rPr>
        <w:t>London: Verso, 1991</w:t>
      </w:r>
    </w:p>
    <w:p w:rsidR="006B73E8" w:rsidRPr="006B73E8" w:rsidRDefault="006B73E8" w:rsidP="006B73E8">
      <w:pPr>
        <w:spacing w:line="240" w:lineRule="auto"/>
        <w:rPr>
          <w:lang w:val="en-US"/>
        </w:rPr>
      </w:pPr>
    </w:p>
    <w:p w:rsidR="00AC1812" w:rsidRPr="00AC1812" w:rsidRDefault="00AC1812" w:rsidP="006B73E8">
      <w:pPr>
        <w:spacing w:line="240" w:lineRule="auto"/>
        <w:rPr>
          <w:rFonts w:ascii="Times New Roman" w:hAnsi="Times New Roman" w:cs="Times New Roman"/>
          <w:sz w:val="24"/>
          <w:szCs w:val="24"/>
          <w:lang w:val="en-US"/>
        </w:rPr>
      </w:pPr>
      <w:r w:rsidRPr="00AC1812">
        <w:rPr>
          <w:rFonts w:ascii="Times New Roman" w:hAnsi="Times New Roman" w:cs="Times New Roman"/>
          <w:sz w:val="24"/>
          <w:szCs w:val="24"/>
          <w:lang w:val="en-US"/>
        </w:rPr>
        <w:t>Barker, Vanessa, “…</w:t>
      </w:r>
      <w:r>
        <w:rPr>
          <w:rFonts w:ascii="Times New Roman" w:hAnsi="Times New Roman" w:cs="Times New Roman"/>
          <w:sz w:val="24"/>
          <w:szCs w:val="24"/>
          <w:lang w:val="en-US"/>
        </w:rPr>
        <w:t>2015</w:t>
      </w:r>
    </w:p>
    <w:p w:rsidR="008D7BA3" w:rsidRPr="008D7BA3" w:rsidRDefault="008D7BA3" w:rsidP="006B73E8">
      <w:pPr>
        <w:autoSpaceDE w:val="0"/>
        <w:autoSpaceDN w:val="0"/>
        <w:adjustRightInd w:val="0"/>
        <w:spacing w:after="0" w:line="240" w:lineRule="auto"/>
        <w:rPr>
          <w:rFonts w:ascii="Times New Roman" w:eastAsia="Times New Roman" w:hAnsi="Times New Roman" w:cs="Times New Roman"/>
          <w:kern w:val="36"/>
          <w:sz w:val="24"/>
          <w:szCs w:val="24"/>
          <w:lang w:val="en-US"/>
        </w:rPr>
      </w:pPr>
    </w:p>
    <w:p w:rsidR="00B41CB6" w:rsidRDefault="00B41CB6" w:rsidP="006B73E8">
      <w:pPr>
        <w:autoSpaceDE w:val="0"/>
        <w:autoSpaceDN w:val="0"/>
        <w:adjustRightInd w:val="0"/>
        <w:spacing w:after="0" w:line="240" w:lineRule="auto"/>
        <w:rPr>
          <w:rFonts w:ascii="Times New Roman" w:hAnsi="Times New Roman" w:cs="Times New Roman"/>
          <w:sz w:val="24"/>
          <w:szCs w:val="24"/>
          <w:lang w:val="en-US"/>
        </w:rPr>
      </w:pPr>
      <w:r w:rsidRPr="008D7BA3">
        <w:rPr>
          <w:rFonts w:ascii="Times New Roman" w:hAnsi="Times New Roman" w:cs="Times New Roman"/>
          <w:sz w:val="24"/>
          <w:szCs w:val="24"/>
          <w:lang w:val="en-US"/>
        </w:rPr>
        <w:t xml:space="preserve">Foucault, Michel, «Of other spaces”, i: </w:t>
      </w:r>
      <w:r w:rsidRPr="00F36D68">
        <w:rPr>
          <w:rFonts w:ascii="Times New Roman" w:hAnsi="Times New Roman" w:cs="Times New Roman"/>
          <w:i/>
          <w:sz w:val="24"/>
          <w:szCs w:val="24"/>
          <w:lang w:val="en-US"/>
        </w:rPr>
        <w:t>Diacritics: A Review of Contemporary Criticism</w:t>
      </w:r>
      <w:r w:rsidRPr="008D7BA3">
        <w:rPr>
          <w:rFonts w:ascii="Times New Roman" w:hAnsi="Times New Roman" w:cs="Times New Roman"/>
          <w:sz w:val="24"/>
          <w:szCs w:val="24"/>
          <w:lang w:val="en-US"/>
        </w:rPr>
        <w:t xml:space="preserve">, 1986 </w:t>
      </w:r>
      <w:proofErr w:type="gramStart"/>
      <w:r w:rsidRPr="00F36D68">
        <w:rPr>
          <w:rFonts w:ascii="Times New Roman" w:hAnsi="Times New Roman" w:cs="Times New Roman"/>
          <w:sz w:val="24"/>
          <w:szCs w:val="24"/>
          <w:lang w:val="en-US"/>
        </w:rPr>
        <w:t>Vol.16</w:t>
      </w:r>
      <w:r w:rsidR="003B26B3">
        <w:rPr>
          <w:rFonts w:ascii="Times New Roman" w:hAnsi="Times New Roman" w:cs="Times New Roman"/>
          <w:sz w:val="24"/>
          <w:szCs w:val="24"/>
          <w:lang w:val="en-US"/>
        </w:rPr>
        <w:t xml:space="preserve"> </w:t>
      </w:r>
      <w:r w:rsidR="00CB082D">
        <w:rPr>
          <w:rFonts w:ascii="Times New Roman" w:hAnsi="Times New Roman" w:cs="Times New Roman"/>
          <w:sz w:val="24"/>
          <w:szCs w:val="24"/>
          <w:lang w:val="en-US"/>
        </w:rPr>
        <w:t xml:space="preserve"> </w:t>
      </w:r>
      <w:r w:rsidRPr="00F36D68">
        <w:rPr>
          <w:rFonts w:ascii="Times New Roman" w:hAnsi="Times New Roman" w:cs="Times New Roman"/>
          <w:sz w:val="24"/>
          <w:szCs w:val="24"/>
          <w:lang w:val="en-US"/>
        </w:rPr>
        <w:t>(</w:t>
      </w:r>
      <w:proofErr w:type="gramEnd"/>
      <w:r w:rsidRPr="00F36D68">
        <w:rPr>
          <w:rFonts w:ascii="Times New Roman" w:hAnsi="Times New Roman" w:cs="Times New Roman"/>
          <w:sz w:val="24"/>
          <w:szCs w:val="24"/>
          <w:lang w:val="en-US"/>
        </w:rPr>
        <w:t>1),</w:t>
      </w:r>
      <w:r w:rsidR="003B26B3">
        <w:rPr>
          <w:rFonts w:ascii="Times New Roman" w:hAnsi="Times New Roman" w:cs="Times New Roman"/>
          <w:sz w:val="24"/>
          <w:szCs w:val="24"/>
          <w:lang w:val="en-US"/>
        </w:rPr>
        <w:t xml:space="preserve"> </w:t>
      </w:r>
      <w:r w:rsidRPr="00F36D68">
        <w:rPr>
          <w:rFonts w:ascii="Times New Roman" w:hAnsi="Times New Roman" w:cs="Times New Roman"/>
          <w:sz w:val="24"/>
          <w:szCs w:val="24"/>
          <w:lang w:val="en-US"/>
        </w:rPr>
        <w:t xml:space="preserve"> </w:t>
      </w:r>
      <w:r w:rsidR="00CB082D">
        <w:rPr>
          <w:rFonts w:ascii="Times New Roman" w:hAnsi="Times New Roman" w:cs="Times New Roman"/>
          <w:sz w:val="24"/>
          <w:szCs w:val="24"/>
          <w:lang w:val="en-US"/>
        </w:rPr>
        <w:t>s</w:t>
      </w:r>
      <w:r w:rsidRPr="00F36D68">
        <w:rPr>
          <w:rFonts w:ascii="Times New Roman" w:hAnsi="Times New Roman" w:cs="Times New Roman"/>
          <w:sz w:val="24"/>
          <w:szCs w:val="24"/>
          <w:lang w:val="en-US"/>
        </w:rPr>
        <w:t>.</w:t>
      </w:r>
      <w:r w:rsidR="00DF0B29">
        <w:rPr>
          <w:rFonts w:ascii="Times New Roman" w:hAnsi="Times New Roman" w:cs="Times New Roman"/>
          <w:sz w:val="24"/>
          <w:szCs w:val="24"/>
          <w:lang w:val="en-US"/>
        </w:rPr>
        <w:t xml:space="preserve"> </w:t>
      </w:r>
      <w:r w:rsidRPr="00F36D68">
        <w:rPr>
          <w:rFonts w:ascii="Times New Roman" w:hAnsi="Times New Roman" w:cs="Times New Roman"/>
          <w:sz w:val="24"/>
          <w:szCs w:val="24"/>
          <w:lang w:val="en-US"/>
        </w:rPr>
        <w:t xml:space="preserve">22-27 </w:t>
      </w:r>
    </w:p>
    <w:p w:rsidR="00744F0A" w:rsidRDefault="00744F0A" w:rsidP="00B41CB6">
      <w:pPr>
        <w:autoSpaceDE w:val="0"/>
        <w:autoSpaceDN w:val="0"/>
        <w:adjustRightInd w:val="0"/>
        <w:spacing w:after="0" w:line="240" w:lineRule="auto"/>
        <w:rPr>
          <w:rFonts w:ascii="Times New Roman" w:hAnsi="Times New Roman" w:cs="Times New Roman"/>
          <w:sz w:val="24"/>
          <w:szCs w:val="24"/>
          <w:lang w:val="en-US"/>
        </w:rPr>
      </w:pPr>
    </w:p>
    <w:p w:rsidR="00744F0A" w:rsidRPr="00F36D68" w:rsidRDefault="00744F0A" w:rsidP="00B41CB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Knott, Kim;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Location of Religion: a spatial analysis,</w:t>
      </w:r>
      <w:r>
        <w:rPr>
          <w:rFonts w:ascii="Times New Roman" w:hAnsi="Times New Roman" w:cs="Times New Roman"/>
          <w:sz w:val="24"/>
          <w:szCs w:val="24"/>
          <w:lang w:val="en-US"/>
        </w:rPr>
        <w:t xml:space="preserve"> London: Equinox Pub, 2005</w:t>
      </w:r>
    </w:p>
    <w:p w:rsidR="00C43762" w:rsidRDefault="00C43762" w:rsidP="0001614D">
      <w:pPr>
        <w:pStyle w:val="Slutkommentar"/>
        <w:rPr>
          <w:rFonts w:ascii="Times New Roman" w:eastAsia="Times New Roman" w:hAnsi="Times New Roman" w:cs="Times New Roman"/>
          <w:kern w:val="36"/>
          <w:sz w:val="24"/>
          <w:szCs w:val="24"/>
          <w:lang w:val="en-US"/>
        </w:rPr>
      </w:pPr>
    </w:p>
    <w:p w:rsidR="0001614D" w:rsidRDefault="0001614D" w:rsidP="0001614D">
      <w:pPr>
        <w:pStyle w:val="Slutkommentar"/>
        <w:rPr>
          <w:rStyle w:val="reference-text"/>
          <w:rFonts w:ascii="Times New Roman" w:hAnsi="Times New Roman" w:cs="Times New Roman"/>
          <w:sz w:val="24"/>
          <w:szCs w:val="24"/>
        </w:rPr>
      </w:pPr>
      <w:r w:rsidRPr="008D7BA3">
        <w:rPr>
          <w:rStyle w:val="reference-text"/>
          <w:rFonts w:ascii="Times New Roman" w:hAnsi="Times New Roman" w:cs="Times New Roman"/>
          <w:sz w:val="24"/>
          <w:szCs w:val="24"/>
        </w:rPr>
        <w:t xml:space="preserve">Landau </w:t>
      </w:r>
      <w:r w:rsidR="00C43762">
        <w:rPr>
          <w:rStyle w:val="reference-text"/>
          <w:rFonts w:ascii="Times New Roman" w:hAnsi="Times New Roman" w:cs="Times New Roman"/>
          <w:sz w:val="24"/>
          <w:szCs w:val="24"/>
        </w:rPr>
        <w:t xml:space="preserve"> L B </w:t>
      </w:r>
      <w:r w:rsidRPr="008D7BA3">
        <w:rPr>
          <w:rStyle w:val="reference-text"/>
          <w:rFonts w:ascii="Times New Roman" w:hAnsi="Times New Roman" w:cs="Times New Roman"/>
          <w:sz w:val="24"/>
          <w:szCs w:val="24"/>
        </w:rPr>
        <w:t xml:space="preserve">(Ed.); </w:t>
      </w:r>
      <w:r w:rsidRPr="008D7BA3">
        <w:rPr>
          <w:rStyle w:val="reference-text"/>
          <w:rFonts w:ascii="Times New Roman" w:hAnsi="Times New Roman" w:cs="Times New Roman"/>
          <w:i/>
          <w:sz w:val="24"/>
          <w:szCs w:val="24"/>
        </w:rPr>
        <w:t>Exorcising the Demons Within: Xenophobia, Violence and Statecraft in Contemporary South Africa. Johannesburg</w:t>
      </w:r>
      <w:r w:rsidR="00DC36F7" w:rsidRPr="008D7BA3">
        <w:rPr>
          <w:rStyle w:val="reference-text"/>
          <w:rFonts w:ascii="Times New Roman" w:hAnsi="Times New Roman" w:cs="Times New Roman"/>
          <w:sz w:val="24"/>
          <w:szCs w:val="24"/>
        </w:rPr>
        <w:t>,</w:t>
      </w:r>
      <w:r w:rsidRPr="008D7BA3">
        <w:rPr>
          <w:rStyle w:val="reference-text"/>
          <w:rFonts w:ascii="Times New Roman" w:hAnsi="Times New Roman" w:cs="Times New Roman"/>
          <w:sz w:val="24"/>
          <w:szCs w:val="24"/>
        </w:rPr>
        <w:t xml:space="preserve"> </w:t>
      </w:r>
      <w:r w:rsidR="00DC36F7" w:rsidRPr="008D7BA3">
        <w:rPr>
          <w:rStyle w:val="reference-text"/>
          <w:rFonts w:ascii="Times New Roman" w:hAnsi="Times New Roman" w:cs="Times New Roman"/>
          <w:sz w:val="24"/>
          <w:szCs w:val="24"/>
        </w:rPr>
        <w:t xml:space="preserve">Tokyo: </w:t>
      </w:r>
      <w:r w:rsidRPr="008D7BA3">
        <w:rPr>
          <w:rStyle w:val="reference-text"/>
          <w:rFonts w:ascii="Times New Roman" w:hAnsi="Times New Roman" w:cs="Times New Roman"/>
          <w:sz w:val="24"/>
          <w:szCs w:val="24"/>
        </w:rPr>
        <w:t>Wits University Press; 2011</w:t>
      </w:r>
    </w:p>
    <w:p w:rsidR="00AC1812" w:rsidRDefault="00AC1812" w:rsidP="0001614D">
      <w:pPr>
        <w:pStyle w:val="Slutkommentar"/>
        <w:rPr>
          <w:rStyle w:val="reference-text"/>
          <w:rFonts w:ascii="Times New Roman" w:hAnsi="Times New Roman" w:cs="Times New Roman"/>
          <w:sz w:val="24"/>
          <w:szCs w:val="24"/>
        </w:rPr>
      </w:pPr>
    </w:p>
    <w:p w:rsidR="00AC1812" w:rsidRDefault="00AC1812" w:rsidP="0001614D">
      <w:pPr>
        <w:pStyle w:val="Slutkommentar"/>
        <w:rPr>
          <w:rStyle w:val="reference-text"/>
          <w:rFonts w:ascii="Times New Roman" w:hAnsi="Times New Roman" w:cs="Times New Roman"/>
          <w:sz w:val="24"/>
          <w:szCs w:val="24"/>
        </w:rPr>
      </w:pPr>
      <w:r>
        <w:rPr>
          <w:rStyle w:val="reference-text"/>
          <w:rFonts w:ascii="Times New Roman" w:hAnsi="Times New Roman" w:cs="Times New Roman"/>
          <w:sz w:val="24"/>
          <w:szCs w:val="24"/>
        </w:rPr>
        <w:t>Nahnfeldt, Cecilia, “….” 2015</w:t>
      </w:r>
    </w:p>
    <w:p w:rsidR="00152BE0" w:rsidRDefault="00152BE0" w:rsidP="0001614D">
      <w:pPr>
        <w:pStyle w:val="Slutkommentar"/>
        <w:rPr>
          <w:rStyle w:val="reference-text"/>
          <w:rFonts w:ascii="Times New Roman" w:hAnsi="Times New Roman" w:cs="Times New Roman"/>
          <w:sz w:val="24"/>
          <w:szCs w:val="24"/>
        </w:rPr>
      </w:pPr>
    </w:p>
    <w:p w:rsidR="00152BE0" w:rsidRDefault="00152BE0" w:rsidP="00490117">
      <w:pPr>
        <w:autoSpaceDE w:val="0"/>
        <w:autoSpaceDN w:val="0"/>
        <w:adjustRightInd w:val="0"/>
        <w:spacing w:after="0"/>
        <w:rPr>
          <w:rFonts w:ascii="Times New Roman" w:hAnsi="Times New Roman" w:cs="Times New Roman"/>
          <w:sz w:val="24"/>
          <w:szCs w:val="24"/>
          <w:lang w:val="de-DE"/>
        </w:rPr>
      </w:pPr>
      <w:r w:rsidRPr="00C43762">
        <w:rPr>
          <w:rFonts w:ascii="Times New Roman" w:hAnsi="Times New Roman" w:cs="Times New Roman"/>
          <w:sz w:val="24"/>
          <w:szCs w:val="24"/>
          <w:lang w:val="de-DE"/>
        </w:rPr>
        <w:t>Sander, H</w:t>
      </w:r>
      <w:r w:rsidR="00C43762" w:rsidRPr="00C43762">
        <w:rPr>
          <w:rFonts w:ascii="Times New Roman" w:hAnsi="Times New Roman" w:cs="Times New Roman"/>
          <w:sz w:val="24"/>
          <w:szCs w:val="24"/>
          <w:lang w:val="de-DE"/>
        </w:rPr>
        <w:t>ans</w:t>
      </w:r>
      <w:r w:rsidRPr="00C43762">
        <w:rPr>
          <w:rFonts w:ascii="Times New Roman" w:hAnsi="Times New Roman" w:cs="Times New Roman"/>
          <w:sz w:val="24"/>
          <w:szCs w:val="24"/>
          <w:lang w:val="de-DE"/>
        </w:rPr>
        <w:t xml:space="preserve"> J</w:t>
      </w:r>
      <w:r w:rsidR="00C43762" w:rsidRPr="00C43762">
        <w:rPr>
          <w:rFonts w:ascii="Times New Roman" w:hAnsi="Times New Roman" w:cs="Times New Roman"/>
          <w:sz w:val="24"/>
          <w:szCs w:val="24"/>
          <w:lang w:val="de-DE"/>
        </w:rPr>
        <w:t>oachim</w:t>
      </w:r>
      <w:r w:rsidRPr="00C43762">
        <w:rPr>
          <w:rFonts w:ascii="Times New Roman" w:hAnsi="Times New Roman" w:cs="Times New Roman"/>
          <w:sz w:val="24"/>
          <w:szCs w:val="24"/>
          <w:lang w:val="de-DE"/>
        </w:rPr>
        <w:t xml:space="preserve">; „Der ewige Gott hat Raum. </w:t>
      </w:r>
      <w:proofErr w:type="spellStart"/>
      <w:r w:rsidRPr="00C43762">
        <w:rPr>
          <w:rFonts w:ascii="Times New Roman" w:hAnsi="Times New Roman" w:cs="Times New Roman"/>
          <w:sz w:val="24"/>
          <w:szCs w:val="24"/>
          <w:lang w:val="en-US"/>
        </w:rPr>
        <w:t>Theologie</w:t>
      </w:r>
      <w:proofErr w:type="spellEnd"/>
      <w:r w:rsidRPr="00C43762">
        <w:rPr>
          <w:rFonts w:ascii="Times New Roman" w:hAnsi="Times New Roman" w:cs="Times New Roman"/>
          <w:sz w:val="24"/>
          <w:szCs w:val="24"/>
          <w:lang w:val="en-US"/>
        </w:rPr>
        <w:t xml:space="preserve"> </w:t>
      </w:r>
      <w:proofErr w:type="spellStart"/>
      <w:r w:rsidRPr="00C43762">
        <w:rPr>
          <w:rFonts w:ascii="Times New Roman" w:hAnsi="Times New Roman" w:cs="Times New Roman"/>
          <w:sz w:val="24"/>
          <w:szCs w:val="24"/>
          <w:lang w:val="en-US"/>
        </w:rPr>
        <w:t>im</w:t>
      </w:r>
      <w:proofErr w:type="spellEnd"/>
      <w:r w:rsidRPr="00C43762">
        <w:rPr>
          <w:rFonts w:ascii="Times New Roman" w:hAnsi="Times New Roman" w:cs="Times New Roman"/>
          <w:sz w:val="24"/>
          <w:szCs w:val="24"/>
          <w:lang w:val="en-US"/>
        </w:rPr>
        <w:t xml:space="preserve"> </w:t>
      </w:r>
      <w:proofErr w:type="spellStart"/>
      <w:r w:rsidRPr="00C43762">
        <w:rPr>
          <w:rFonts w:ascii="Times New Roman" w:hAnsi="Times New Roman" w:cs="Times New Roman"/>
          <w:sz w:val="24"/>
          <w:szCs w:val="24"/>
          <w:lang w:val="en-US"/>
        </w:rPr>
        <w:t>spacial</w:t>
      </w:r>
      <w:proofErr w:type="spellEnd"/>
      <w:r w:rsidRPr="00C43762">
        <w:rPr>
          <w:rFonts w:ascii="Times New Roman" w:hAnsi="Times New Roman" w:cs="Times New Roman"/>
          <w:sz w:val="24"/>
          <w:szCs w:val="24"/>
          <w:lang w:val="en-US"/>
        </w:rPr>
        <w:t xml:space="preserve"> turn“, i: </w:t>
      </w:r>
      <w:proofErr w:type="spellStart"/>
      <w:r w:rsidRPr="00C43762">
        <w:rPr>
          <w:rFonts w:ascii="Times New Roman" w:hAnsi="Times New Roman" w:cs="Times New Roman"/>
          <w:i/>
          <w:sz w:val="24"/>
          <w:szCs w:val="24"/>
          <w:lang w:val="en-US"/>
        </w:rPr>
        <w:t>Theologische</w:t>
      </w:r>
      <w:proofErr w:type="spellEnd"/>
      <w:r w:rsidRPr="00C43762">
        <w:rPr>
          <w:rFonts w:ascii="Times New Roman" w:hAnsi="Times New Roman" w:cs="Times New Roman"/>
          <w:i/>
          <w:sz w:val="24"/>
          <w:szCs w:val="24"/>
          <w:lang w:val="en-US"/>
        </w:rPr>
        <w:t xml:space="preserve"> Revue, </w:t>
      </w:r>
      <w:r w:rsidRPr="00C43762">
        <w:rPr>
          <w:rFonts w:ascii="Times New Roman" w:hAnsi="Times New Roman" w:cs="Times New Roman"/>
          <w:sz w:val="24"/>
          <w:szCs w:val="24"/>
          <w:lang w:val="en-US"/>
        </w:rPr>
        <w:t>20</w:t>
      </w:r>
      <w:r>
        <w:rPr>
          <w:rFonts w:ascii="Times New Roman" w:hAnsi="Times New Roman" w:cs="Times New Roman"/>
          <w:sz w:val="24"/>
          <w:szCs w:val="24"/>
          <w:lang w:val="de-DE"/>
        </w:rPr>
        <w:t>13, sp.</w:t>
      </w:r>
      <w:r w:rsidRPr="00152BE0">
        <w:rPr>
          <w:rFonts w:ascii="Times New Roman" w:hAnsi="Times New Roman" w:cs="Times New Roman"/>
          <w:sz w:val="24"/>
          <w:szCs w:val="24"/>
          <w:lang w:val="de-DE"/>
        </w:rPr>
        <w:t>91–</w:t>
      </w:r>
      <w:r>
        <w:rPr>
          <w:rFonts w:ascii="Times New Roman" w:hAnsi="Times New Roman" w:cs="Times New Roman"/>
          <w:sz w:val="24"/>
          <w:szCs w:val="24"/>
          <w:lang w:val="de-DE"/>
        </w:rPr>
        <w:t>110</w:t>
      </w:r>
    </w:p>
    <w:p w:rsidR="00490117" w:rsidRDefault="00490117" w:rsidP="00490117">
      <w:pPr>
        <w:autoSpaceDE w:val="0"/>
        <w:autoSpaceDN w:val="0"/>
        <w:adjustRightInd w:val="0"/>
        <w:spacing w:after="0"/>
        <w:rPr>
          <w:rFonts w:ascii="Times New Roman" w:hAnsi="Times New Roman" w:cs="Times New Roman"/>
          <w:sz w:val="24"/>
          <w:szCs w:val="24"/>
          <w:lang w:val="de-DE"/>
        </w:rPr>
      </w:pPr>
    </w:p>
    <w:p w:rsidR="00490117" w:rsidRPr="003B26B3" w:rsidRDefault="00C43762" w:rsidP="00490117">
      <w:pPr>
        <w:rPr>
          <w:rFonts w:ascii="Times New Roman" w:eastAsiaTheme="minorHAnsi" w:hAnsi="Times New Roman" w:cs="Times New Roman"/>
          <w:i/>
          <w:sz w:val="24"/>
          <w:szCs w:val="24"/>
          <w:lang w:val="de-DE"/>
        </w:rPr>
      </w:pPr>
      <w:r>
        <w:rPr>
          <w:rFonts w:ascii="Times New Roman" w:eastAsia="Times New Roman" w:hAnsi="Times New Roman" w:cs="Times New Roman"/>
          <w:sz w:val="24"/>
          <w:szCs w:val="24"/>
          <w:lang w:val="de-DE" w:eastAsia="nb-NO"/>
        </w:rPr>
        <w:t xml:space="preserve">Sander, H </w:t>
      </w:r>
      <w:r w:rsidR="00490117" w:rsidRPr="00490117">
        <w:rPr>
          <w:rFonts w:ascii="Times New Roman" w:eastAsia="Times New Roman" w:hAnsi="Times New Roman" w:cs="Times New Roman"/>
          <w:sz w:val="24"/>
          <w:szCs w:val="24"/>
          <w:lang w:val="de-DE" w:eastAsia="nb-NO"/>
        </w:rPr>
        <w:t xml:space="preserve">J / </w:t>
      </w:r>
      <w:proofErr w:type="spellStart"/>
      <w:r w:rsidR="00490117" w:rsidRPr="00490117">
        <w:rPr>
          <w:rFonts w:ascii="Times New Roman" w:eastAsia="Times New Roman" w:hAnsi="Times New Roman" w:cs="Times New Roman"/>
          <w:sz w:val="24"/>
          <w:szCs w:val="24"/>
          <w:lang w:val="de-DE" w:eastAsia="nb-NO"/>
        </w:rPr>
        <w:t>Villadsen</w:t>
      </w:r>
      <w:proofErr w:type="spellEnd"/>
      <w:r w:rsidR="00490117" w:rsidRPr="00490117">
        <w:rPr>
          <w:rFonts w:ascii="Times New Roman" w:eastAsia="Times New Roman" w:hAnsi="Times New Roman" w:cs="Times New Roman"/>
          <w:sz w:val="24"/>
          <w:szCs w:val="24"/>
          <w:lang w:val="de-DE" w:eastAsia="nb-NO"/>
        </w:rPr>
        <w:t>, K / Wyller, T;</w:t>
      </w:r>
      <w:r w:rsidR="00490117" w:rsidRPr="00490117">
        <w:rPr>
          <w:rFonts w:ascii="Times New Roman" w:eastAsia="Times New Roman" w:hAnsi="Times New Roman" w:cs="Times New Roman"/>
          <w:i/>
          <w:sz w:val="24"/>
          <w:szCs w:val="24"/>
          <w:lang w:val="de-DE" w:eastAsia="nb-NO"/>
        </w:rPr>
        <w:t xml:space="preserve"> </w:t>
      </w:r>
      <w:proofErr w:type="spellStart"/>
      <w:r w:rsidR="00490117" w:rsidRPr="00490117">
        <w:rPr>
          <w:rFonts w:ascii="Times New Roman" w:eastAsia="Times New Roman" w:hAnsi="Times New Roman" w:cs="Times New Roman"/>
          <w:i/>
          <w:sz w:val="24"/>
          <w:szCs w:val="24"/>
          <w:lang w:val="de-DE" w:eastAsia="nb-NO"/>
        </w:rPr>
        <w:t>Spaces</w:t>
      </w:r>
      <w:proofErr w:type="spellEnd"/>
      <w:r w:rsidR="00490117" w:rsidRPr="00490117">
        <w:rPr>
          <w:rFonts w:ascii="Times New Roman" w:eastAsia="Times New Roman" w:hAnsi="Times New Roman" w:cs="Times New Roman"/>
          <w:i/>
          <w:sz w:val="24"/>
          <w:szCs w:val="24"/>
          <w:lang w:val="de-DE" w:eastAsia="nb-NO"/>
        </w:rPr>
        <w:t xml:space="preserve"> </w:t>
      </w:r>
      <w:proofErr w:type="spellStart"/>
      <w:r w:rsidR="00490117" w:rsidRPr="00490117">
        <w:rPr>
          <w:rFonts w:ascii="Times New Roman" w:eastAsia="Times New Roman" w:hAnsi="Times New Roman" w:cs="Times New Roman"/>
          <w:i/>
          <w:sz w:val="24"/>
          <w:szCs w:val="24"/>
          <w:lang w:val="de-DE" w:eastAsia="nb-NO"/>
        </w:rPr>
        <w:t>of</w:t>
      </w:r>
      <w:proofErr w:type="spellEnd"/>
      <w:r w:rsidR="00490117" w:rsidRPr="00490117">
        <w:rPr>
          <w:rFonts w:ascii="Times New Roman" w:eastAsia="Times New Roman" w:hAnsi="Times New Roman" w:cs="Times New Roman"/>
          <w:i/>
          <w:sz w:val="24"/>
          <w:szCs w:val="24"/>
          <w:lang w:val="de-DE" w:eastAsia="nb-NO"/>
        </w:rPr>
        <w:t xml:space="preserve"> </w:t>
      </w:r>
      <w:proofErr w:type="spellStart"/>
      <w:r w:rsidR="00490117" w:rsidRPr="00490117">
        <w:rPr>
          <w:rFonts w:ascii="Times New Roman" w:eastAsia="Times New Roman" w:hAnsi="Times New Roman" w:cs="Times New Roman"/>
          <w:i/>
          <w:sz w:val="24"/>
          <w:szCs w:val="24"/>
          <w:lang w:val="de-DE" w:eastAsia="nb-NO"/>
        </w:rPr>
        <w:t>Others</w:t>
      </w:r>
      <w:proofErr w:type="spellEnd"/>
      <w:r w:rsidR="00490117" w:rsidRPr="00490117">
        <w:rPr>
          <w:rFonts w:ascii="Times New Roman" w:eastAsia="Times New Roman" w:hAnsi="Times New Roman" w:cs="Times New Roman"/>
          <w:i/>
          <w:sz w:val="24"/>
          <w:szCs w:val="24"/>
          <w:lang w:val="de-DE" w:eastAsia="nb-NO"/>
        </w:rPr>
        <w:t xml:space="preserve">. </w:t>
      </w:r>
      <w:proofErr w:type="spellStart"/>
      <w:r w:rsidR="005C6AE8" w:rsidRPr="003B26B3">
        <w:rPr>
          <w:rFonts w:ascii="Times New Roman" w:eastAsiaTheme="minorHAnsi" w:hAnsi="Times New Roman" w:cs="Times New Roman"/>
          <w:i/>
          <w:sz w:val="24"/>
          <w:szCs w:val="24"/>
          <w:lang w:val="de-DE"/>
        </w:rPr>
        <w:t>Theorizing</w:t>
      </w:r>
      <w:proofErr w:type="spellEnd"/>
      <w:r w:rsidR="005C6AE8" w:rsidRPr="003B26B3">
        <w:rPr>
          <w:rFonts w:ascii="Times New Roman" w:eastAsiaTheme="minorHAnsi" w:hAnsi="Times New Roman" w:cs="Times New Roman"/>
          <w:i/>
          <w:sz w:val="24"/>
          <w:szCs w:val="24"/>
          <w:lang w:val="de-DE"/>
        </w:rPr>
        <w:t xml:space="preserve"> </w:t>
      </w:r>
      <w:proofErr w:type="spellStart"/>
      <w:r w:rsidR="005C6AE8" w:rsidRPr="003B26B3">
        <w:rPr>
          <w:rFonts w:ascii="Times New Roman" w:eastAsiaTheme="minorHAnsi" w:hAnsi="Times New Roman" w:cs="Times New Roman"/>
          <w:i/>
          <w:sz w:val="24"/>
          <w:szCs w:val="24"/>
          <w:lang w:val="de-DE"/>
        </w:rPr>
        <w:t>H</w:t>
      </w:r>
      <w:r w:rsidR="00490117" w:rsidRPr="003B26B3">
        <w:rPr>
          <w:rFonts w:ascii="Times New Roman" w:eastAsiaTheme="minorHAnsi" w:hAnsi="Times New Roman" w:cs="Times New Roman"/>
          <w:i/>
          <w:sz w:val="24"/>
          <w:szCs w:val="24"/>
          <w:lang w:val="de-DE"/>
        </w:rPr>
        <w:t>ospitality</w:t>
      </w:r>
      <w:proofErr w:type="spellEnd"/>
      <w:r w:rsidR="005C6AE8" w:rsidRPr="003B26B3">
        <w:rPr>
          <w:rFonts w:ascii="Times New Roman" w:eastAsiaTheme="minorHAnsi" w:hAnsi="Times New Roman" w:cs="Times New Roman"/>
          <w:i/>
          <w:sz w:val="24"/>
          <w:szCs w:val="24"/>
          <w:lang w:val="de-DE"/>
        </w:rPr>
        <w:t>, P</w:t>
      </w:r>
      <w:r w:rsidR="00490117" w:rsidRPr="003B26B3">
        <w:rPr>
          <w:rFonts w:ascii="Times New Roman" w:eastAsiaTheme="minorHAnsi" w:hAnsi="Times New Roman" w:cs="Times New Roman"/>
          <w:i/>
          <w:sz w:val="24"/>
          <w:szCs w:val="24"/>
          <w:lang w:val="de-DE"/>
        </w:rPr>
        <w:t xml:space="preserve">astoral </w:t>
      </w:r>
      <w:r w:rsidR="005C6AE8" w:rsidRPr="003B26B3">
        <w:rPr>
          <w:rFonts w:ascii="Times New Roman" w:eastAsiaTheme="minorHAnsi" w:hAnsi="Times New Roman" w:cs="Times New Roman"/>
          <w:i/>
          <w:sz w:val="24"/>
          <w:szCs w:val="24"/>
          <w:lang w:val="de-DE"/>
        </w:rPr>
        <w:t>P</w:t>
      </w:r>
      <w:r w:rsidR="00490117" w:rsidRPr="003B26B3">
        <w:rPr>
          <w:rFonts w:ascii="Times New Roman" w:eastAsiaTheme="minorHAnsi" w:hAnsi="Times New Roman" w:cs="Times New Roman"/>
          <w:i/>
          <w:sz w:val="24"/>
          <w:szCs w:val="24"/>
          <w:lang w:val="de-DE"/>
        </w:rPr>
        <w:t>ower</w:t>
      </w:r>
      <w:r w:rsidR="005C6AE8" w:rsidRPr="003B26B3">
        <w:rPr>
          <w:rFonts w:ascii="Times New Roman" w:eastAsiaTheme="minorHAnsi" w:hAnsi="Times New Roman" w:cs="Times New Roman"/>
          <w:i/>
          <w:sz w:val="24"/>
          <w:szCs w:val="24"/>
          <w:lang w:val="de-DE"/>
        </w:rPr>
        <w:t xml:space="preserve"> </w:t>
      </w:r>
      <w:proofErr w:type="spellStart"/>
      <w:r w:rsidR="005C6AE8" w:rsidRPr="003B26B3">
        <w:rPr>
          <w:rFonts w:ascii="Times New Roman" w:eastAsiaTheme="minorHAnsi" w:hAnsi="Times New Roman" w:cs="Times New Roman"/>
          <w:i/>
          <w:sz w:val="24"/>
          <w:szCs w:val="24"/>
          <w:lang w:val="de-DE"/>
        </w:rPr>
        <w:t>and</w:t>
      </w:r>
      <w:proofErr w:type="spellEnd"/>
      <w:r w:rsidR="005C6AE8" w:rsidRPr="003B26B3">
        <w:rPr>
          <w:rFonts w:ascii="Times New Roman" w:eastAsiaTheme="minorHAnsi" w:hAnsi="Times New Roman" w:cs="Times New Roman"/>
          <w:i/>
          <w:sz w:val="24"/>
          <w:szCs w:val="24"/>
          <w:lang w:val="de-DE"/>
        </w:rPr>
        <w:t xml:space="preserve"> </w:t>
      </w:r>
      <w:proofErr w:type="spellStart"/>
      <w:r w:rsidR="005C6AE8" w:rsidRPr="003B26B3">
        <w:rPr>
          <w:rFonts w:ascii="Times New Roman" w:eastAsiaTheme="minorHAnsi" w:hAnsi="Times New Roman" w:cs="Times New Roman"/>
          <w:i/>
          <w:sz w:val="24"/>
          <w:szCs w:val="24"/>
          <w:lang w:val="de-DE"/>
        </w:rPr>
        <w:t>the</w:t>
      </w:r>
      <w:proofErr w:type="spellEnd"/>
      <w:r w:rsidR="005C6AE8" w:rsidRPr="003B26B3">
        <w:rPr>
          <w:rFonts w:ascii="Times New Roman" w:eastAsiaTheme="minorHAnsi" w:hAnsi="Times New Roman" w:cs="Times New Roman"/>
          <w:i/>
          <w:sz w:val="24"/>
          <w:szCs w:val="24"/>
          <w:lang w:val="de-DE"/>
        </w:rPr>
        <w:t xml:space="preserve"> Heterotopic in </w:t>
      </w:r>
      <w:proofErr w:type="spellStart"/>
      <w:r w:rsidR="005C6AE8" w:rsidRPr="003B26B3">
        <w:rPr>
          <w:rFonts w:ascii="Times New Roman" w:eastAsiaTheme="minorHAnsi" w:hAnsi="Times New Roman" w:cs="Times New Roman"/>
          <w:i/>
          <w:sz w:val="24"/>
          <w:szCs w:val="24"/>
          <w:lang w:val="de-DE"/>
        </w:rPr>
        <w:t>Spatial</w:t>
      </w:r>
      <w:proofErr w:type="spellEnd"/>
      <w:r w:rsidR="005C6AE8" w:rsidRPr="003B26B3">
        <w:rPr>
          <w:rFonts w:ascii="Times New Roman" w:eastAsiaTheme="minorHAnsi" w:hAnsi="Times New Roman" w:cs="Times New Roman"/>
          <w:i/>
          <w:sz w:val="24"/>
          <w:szCs w:val="24"/>
          <w:lang w:val="de-DE"/>
        </w:rPr>
        <w:t xml:space="preserve"> P</w:t>
      </w:r>
      <w:r w:rsidR="00490117" w:rsidRPr="003B26B3">
        <w:rPr>
          <w:rFonts w:ascii="Times New Roman" w:eastAsiaTheme="minorHAnsi" w:hAnsi="Times New Roman" w:cs="Times New Roman"/>
          <w:i/>
          <w:sz w:val="24"/>
          <w:szCs w:val="24"/>
          <w:lang w:val="de-DE"/>
        </w:rPr>
        <w:t xml:space="preserve">ractices, </w:t>
      </w:r>
      <w:r w:rsidR="00490117" w:rsidRPr="003B26B3">
        <w:rPr>
          <w:rFonts w:ascii="Times New Roman" w:eastAsiaTheme="minorHAnsi" w:hAnsi="Times New Roman" w:cs="Times New Roman"/>
          <w:sz w:val="24"/>
          <w:szCs w:val="24"/>
          <w:lang w:val="de-DE"/>
        </w:rPr>
        <w:t xml:space="preserve">Göttingen: </w:t>
      </w:r>
      <w:proofErr w:type="spellStart"/>
      <w:r w:rsidR="00490117" w:rsidRPr="003B26B3">
        <w:rPr>
          <w:rFonts w:ascii="Times New Roman" w:eastAsiaTheme="minorHAnsi" w:hAnsi="Times New Roman" w:cs="Times New Roman"/>
          <w:sz w:val="24"/>
          <w:szCs w:val="24"/>
          <w:lang w:val="de-DE"/>
        </w:rPr>
        <w:t>Vandenhoeck</w:t>
      </w:r>
      <w:proofErr w:type="spellEnd"/>
      <w:r w:rsidR="00490117" w:rsidRPr="003B26B3">
        <w:rPr>
          <w:rFonts w:ascii="Times New Roman" w:eastAsiaTheme="minorHAnsi" w:hAnsi="Times New Roman" w:cs="Times New Roman"/>
          <w:sz w:val="24"/>
          <w:szCs w:val="24"/>
          <w:lang w:val="de-DE"/>
        </w:rPr>
        <w:t xml:space="preserve"> &amp; Ruprecht, 2016</w:t>
      </w:r>
      <w:r w:rsidR="003B26B3" w:rsidRPr="003B26B3">
        <w:rPr>
          <w:rFonts w:ascii="Times New Roman" w:eastAsiaTheme="minorHAnsi" w:hAnsi="Times New Roman" w:cs="Times New Roman"/>
          <w:sz w:val="24"/>
          <w:szCs w:val="24"/>
          <w:lang w:val="de-DE"/>
        </w:rPr>
        <w:t xml:space="preserve"> (</w:t>
      </w:r>
      <w:proofErr w:type="spellStart"/>
      <w:r w:rsidR="003B26B3" w:rsidRPr="003B26B3">
        <w:rPr>
          <w:rFonts w:ascii="Times New Roman" w:eastAsiaTheme="minorHAnsi" w:hAnsi="Times New Roman" w:cs="Times New Roman"/>
          <w:sz w:val="24"/>
          <w:szCs w:val="24"/>
          <w:lang w:val="de-DE"/>
        </w:rPr>
        <w:t>under</w:t>
      </w:r>
      <w:proofErr w:type="spellEnd"/>
      <w:r w:rsidR="003B26B3" w:rsidRPr="003B26B3">
        <w:rPr>
          <w:rFonts w:ascii="Times New Roman" w:eastAsiaTheme="minorHAnsi" w:hAnsi="Times New Roman" w:cs="Times New Roman"/>
          <w:sz w:val="24"/>
          <w:szCs w:val="24"/>
          <w:lang w:val="de-DE"/>
        </w:rPr>
        <w:t xml:space="preserve"> </w:t>
      </w:r>
      <w:proofErr w:type="spellStart"/>
      <w:r w:rsidR="003B26B3" w:rsidRPr="003B26B3">
        <w:rPr>
          <w:rFonts w:ascii="Times New Roman" w:eastAsiaTheme="minorHAnsi" w:hAnsi="Times New Roman" w:cs="Times New Roman"/>
          <w:sz w:val="24"/>
          <w:szCs w:val="24"/>
          <w:lang w:val="de-DE"/>
        </w:rPr>
        <w:t>publisering</w:t>
      </w:r>
      <w:proofErr w:type="spellEnd"/>
      <w:r w:rsidR="003B26B3" w:rsidRPr="003B26B3">
        <w:rPr>
          <w:rFonts w:ascii="Times New Roman" w:eastAsiaTheme="minorHAnsi" w:hAnsi="Times New Roman" w:cs="Times New Roman"/>
          <w:sz w:val="24"/>
          <w:szCs w:val="24"/>
          <w:lang w:val="de-DE"/>
        </w:rPr>
        <w:t>)</w:t>
      </w:r>
    </w:p>
    <w:p w:rsidR="001E6FBF" w:rsidRPr="00C43762" w:rsidRDefault="001E6FBF" w:rsidP="00B41CB6">
      <w:pPr>
        <w:rPr>
          <w:rStyle w:val="reference-text"/>
          <w:rFonts w:ascii="Times New Roman" w:hAnsi="Times New Roman" w:cs="Times New Roman"/>
          <w:sz w:val="24"/>
          <w:szCs w:val="24"/>
        </w:rPr>
      </w:pPr>
      <w:r w:rsidRPr="008D7BA3">
        <w:rPr>
          <w:rFonts w:ascii="Times New Roman" w:hAnsi="Times New Roman" w:cs="Times New Roman"/>
          <w:sz w:val="24"/>
          <w:szCs w:val="24"/>
        </w:rPr>
        <w:t xml:space="preserve">Wyller, Trygve; “Heterotopisk diakoni. Diakoni i spenningen mellom kall og profetisme”, i:  </w:t>
      </w:r>
      <w:r w:rsidRPr="008D7BA3">
        <w:rPr>
          <w:rFonts w:ascii="Times New Roman" w:hAnsi="Times New Roman" w:cs="Times New Roman"/>
          <w:iCs/>
          <w:sz w:val="24"/>
          <w:szCs w:val="24"/>
        </w:rPr>
        <w:t>Jensen, R</w:t>
      </w:r>
      <w:r w:rsidR="00C43762">
        <w:rPr>
          <w:rFonts w:ascii="Times New Roman" w:hAnsi="Times New Roman" w:cs="Times New Roman"/>
          <w:iCs/>
          <w:sz w:val="24"/>
          <w:szCs w:val="24"/>
        </w:rPr>
        <w:t xml:space="preserve"> /</w:t>
      </w:r>
      <w:r w:rsidRPr="008D7BA3">
        <w:rPr>
          <w:rFonts w:ascii="Times New Roman" w:hAnsi="Times New Roman" w:cs="Times New Roman"/>
          <w:iCs/>
          <w:sz w:val="24"/>
          <w:szCs w:val="24"/>
        </w:rPr>
        <w:t>Thorkildsen, D</w:t>
      </w:r>
      <w:r w:rsidR="00C43762">
        <w:rPr>
          <w:rFonts w:ascii="Times New Roman" w:hAnsi="Times New Roman" w:cs="Times New Roman"/>
          <w:iCs/>
          <w:sz w:val="24"/>
          <w:szCs w:val="24"/>
        </w:rPr>
        <w:t xml:space="preserve"> / Tønnessen, A</w:t>
      </w:r>
      <w:r w:rsidRPr="008D7BA3">
        <w:rPr>
          <w:rFonts w:ascii="Times New Roman" w:hAnsi="Times New Roman" w:cs="Times New Roman"/>
          <w:iCs/>
          <w:sz w:val="24"/>
          <w:szCs w:val="24"/>
        </w:rPr>
        <w:t xml:space="preserve"> V</w:t>
      </w:r>
      <w:r w:rsidR="00C43762">
        <w:rPr>
          <w:rFonts w:ascii="Times New Roman" w:hAnsi="Times New Roman" w:cs="Times New Roman"/>
          <w:iCs/>
          <w:sz w:val="24"/>
          <w:szCs w:val="24"/>
        </w:rPr>
        <w:t xml:space="preserve"> (Red.);</w:t>
      </w:r>
      <w:r w:rsidRPr="008D7BA3">
        <w:rPr>
          <w:rFonts w:ascii="Times New Roman" w:hAnsi="Times New Roman" w:cs="Times New Roman"/>
          <w:iCs/>
          <w:sz w:val="24"/>
          <w:szCs w:val="24"/>
        </w:rPr>
        <w:t xml:space="preserve"> </w:t>
      </w:r>
      <w:r w:rsidRPr="008D7BA3">
        <w:rPr>
          <w:rFonts w:ascii="Times New Roman" w:hAnsi="Times New Roman" w:cs="Times New Roman"/>
          <w:i/>
          <w:iCs/>
          <w:sz w:val="24"/>
          <w:szCs w:val="24"/>
        </w:rPr>
        <w:t xml:space="preserve">Kirke, protestantisme og samfunn. </w:t>
      </w:r>
      <w:r w:rsidRPr="00C43762">
        <w:rPr>
          <w:rFonts w:ascii="Times New Roman" w:hAnsi="Times New Roman" w:cs="Times New Roman"/>
          <w:i/>
          <w:iCs/>
          <w:sz w:val="24"/>
          <w:szCs w:val="24"/>
        </w:rPr>
        <w:t xml:space="preserve">Festskrift til professor dr. Ingun Montgomery. </w:t>
      </w:r>
      <w:r w:rsidRPr="00C43762">
        <w:rPr>
          <w:rFonts w:ascii="Times New Roman" w:hAnsi="Times New Roman" w:cs="Times New Roman"/>
          <w:sz w:val="24"/>
          <w:szCs w:val="24"/>
        </w:rPr>
        <w:t xml:space="preserve">Trondheim: Tapir Akademisk Forlag </w:t>
      </w:r>
      <w:r w:rsidR="003B26B3">
        <w:rPr>
          <w:rFonts w:ascii="Times New Roman" w:hAnsi="Times New Roman" w:cs="Times New Roman"/>
          <w:sz w:val="24"/>
          <w:szCs w:val="24"/>
        </w:rPr>
        <w:t xml:space="preserve">, </w:t>
      </w:r>
      <w:r w:rsidRPr="00C43762">
        <w:rPr>
          <w:rFonts w:ascii="Times New Roman" w:hAnsi="Times New Roman" w:cs="Times New Roman"/>
          <w:sz w:val="24"/>
          <w:szCs w:val="24"/>
        </w:rPr>
        <w:t>2006</w:t>
      </w:r>
      <w:r w:rsidR="00B94D39" w:rsidRPr="00C43762">
        <w:rPr>
          <w:rFonts w:ascii="Times New Roman" w:hAnsi="Times New Roman" w:cs="Times New Roman"/>
          <w:sz w:val="24"/>
          <w:szCs w:val="24"/>
        </w:rPr>
        <w:t>, s.309-325</w:t>
      </w:r>
    </w:p>
    <w:p w:rsidR="001E6FBF" w:rsidRDefault="001E6FBF" w:rsidP="001E6FBF">
      <w:pPr>
        <w:rPr>
          <w:rFonts w:ascii="Times New Roman" w:eastAsia="Times New Roman" w:hAnsi="Times New Roman" w:cs="Times New Roman"/>
          <w:sz w:val="24"/>
          <w:szCs w:val="24"/>
          <w:lang w:val="en-US" w:eastAsia="nb-NO"/>
        </w:rPr>
      </w:pPr>
      <w:r w:rsidRPr="00C43762">
        <w:rPr>
          <w:rFonts w:ascii="Times New Roman" w:eastAsia="Times New Roman" w:hAnsi="Times New Roman" w:cs="Times New Roman"/>
          <w:sz w:val="24"/>
          <w:szCs w:val="24"/>
          <w:lang w:eastAsia="nb-NO"/>
        </w:rPr>
        <w:t>Wyller, Trygve, “Becomin</w:t>
      </w:r>
      <w:r w:rsidRPr="008D7BA3">
        <w:rPr>
          <w:rFonts w:ascii="Times New Roman" w:eastAsia="Times New Roman" w:hAnsi="Times New Roman" w:cs="Times New Roman"/>
          <w:sz w:val="24"/>
          <w:szCs w:val="24"/>
          <w:lang w:val="en-US" w:eastAsia="nb-NO"/>
        </w:rPr>
        <w:t xml:space="preserve">g Human. </w:t>
      </w:r>
      <w:proofErr w:type="gramStart"/>
      <w:r w:rsidRPr="008D7BA3">
        <w:rPr>
          <w:rFonts w:ascii="Times New Roman" w:eastAsia="Times New Roman" w:hAnsi="Times New Roman" w:cs="Times New Roman"/>
          <w:sz w:val="24"/>
          <w:szCs w:val="24"/>
          <w:lang w:val="en-US" w:eastAsia="nb-NO"/>
        </w:rPr>
        <w:t>Compassionate Citizenship.</w:t>
      </w:r>
      <w:proofErr w:type="gramEnd"/>
      <w:r w:rsidRPr="008D7BA3">
        <w:rPr>
          <w:rFonts w:ascii="Times New Roman" w:eastAsia="Times New Roman" w:hAnsi="Times New Roman" w:cs="Times New Roman"/>
          <w:sz w:val="24"/>
          <w:szCs w:val="24"/>
          <w:lang w:val="en-US" w:eastAsia="nb-NO"/>
        </w:rPr>
        <w:t xml:space="preserve"> An Interpretation of a Project for Undocumented Migrants in Sweden”, in: </w:t>
      </w:r>
      <w:proofErr w:type="spellStart"/>
      <w:r w:rsidRPr="008D7BA3">
        <w:rPr>
          <w:rFonts w:ascii="Times New Roman" w:eastAsia="Times New Roman" w:hAnsi="Times New Roman" w:cs="Times New Roman"/>
          <w:i/>
          <w:sz w:val="24"/>
          <w:szCs w:val="24"/>
          <w:lang w:val="en-US" w:eastAsia="nb-NO"/>
        </w:rPr>
        <w:t>Diaconia</w:t>
      </w:r>
      <w:proofErr w:type="spellEnd"/>
      <w:r w:rsidRPr="008D7BA3">
        <w:rPr>
          <w:rFonts w:ascii="Times New Roman" w:eastAsia="Times New Roman" w:hAnsi="Times New Roman" w:cs="Times New Roman"/>
          <w:i/>
          <w:sz w:val="24"/>
          <w:szCs w:val="24"/>
          <w:lang w:val="en-US" w:eastAsia="nb-NO"/>
        </w:rPr>
        <w:t>. Journal for the Study of Christian Social Practice</w:t>
      </w:r>
      <w:r w:rsidRPr="008D7BA3">
        <w:rPr>
          <w:rFonts w:ascii="Times New Roman" w:eastAsia="Times New Roman" w:hAnsi="Times New Roman" w:cs="Times New Roman"/>
          <w:sz w:val="24"/>
          <w:szCs w:val="24"/>
          <w:lang w:val="en-US" w:eastAsia="nb-NO"/>
        </w:rPr>
        <w:t>, 2013, Volume 4 (1) p.27-43</w:t>
      </w:r>
    </w:p>
    <w:p w:rsidR="00490117" w:rsidRPr="003B26B3" w:rsidRDefault="00490117" w:rsidP="003B26B3">
      <w:pPr>
        <w:rPr>
          <w:rFonts w:ascii="Times New Roman" w:hAnsi="Times New Roman" w:cs="Times New Roman"/>
          <w:sz w:val="24"/>
          <w:szCs w:val="24"/>
          <w:lang w:val="en-US"/>
        </w:rPr>
      </w:pPr>
      <w:r w:rsidRPr="003B26B3">
        <w:rPr>
          <w:rFonts w:ascii="Times New Roman" w:eastAsia="Times New Roman" w:hAnsi="Times New Roman" w:cs="Times New Roman"/>
          <w:sz w:val="24"/>
          <w:szCs w:val="24"/>
          <w:lang w:val="en-US" w:eastAsia="nb-NO"/>
        </w:rPr>
        <w:t xml:space="preserve">Wyller, Trygve; </w:t>
      </w:r>
      <w:r w:rsidRPr="003B26B3">
        <w:rPr>
          <w:rFonts w:ascii="Times New Roman" w:hAnsi="Times New Roman" w:cs="Times New Roman"/>
          <w:sz w:val="24"/>
          <w:szCs w:val="24"/>
          <w:lang w:val="en-US"/>
        </w:rPr>
        <w:t>“Can the subaltern speak and experience a theological dignity?</w:t>
      </w:r>
      <w:proofErr w:type="gramStart"/>
      <w:r w:rsidRPr="003B26B3">
        <w:rPr>
          <w:rFonts w:ascii="Times New Roman" w:hAnsi="Times New Roman" w:cs="Times New Roman"/>
          <w:sz w:val="24"/>
          <w:szCs w:val="24"/>
          <w:lang w:val="en-US"/>
        </w:rPr>
        <w:t>”,</w:t>
      </w:r>
      <w:proofErr w:type="gramEnd"/>
      <w:r w:rsidRPr="003B26B3">
        <w:rPr>
          <w:rFonts w:ascii="Times New Roman" w:hAnsi="Times New Roman" w:cs="Times New Roman"/>
          <w:sz w:val="24"/>
          <w:szCs w:val="24"/>
          <w:lang w:val="en-US"/>
        </w:rPr>
        <w:t xml:space="preserve"> paper </w:t>
      </w:r>
      <w:proofErr w:type="spellStart"/>
      <w:r w:rsidRPr="003B26B3">
        <w:rPr>
          <w:rFonts w:ascii="Times New Roman" w:hAnsi="Times New Roman" w:cs="Times New Roman"/>
          <w:sz w:val="24"/>
          <w:szCs w:val="24"/>
          <w:lang w:val="en-US"/>
        </w:rPr>
        <w:t>presentert</w:t>
      </w:r>
      <w:proofErr w:type="spellEnd"/>
      <w:r w:rsidRPr="003B26B3">
        <w:rPr>
          <w:rFonts w:ascii="Times New Roman" w:hAnsi="Times New Roman" w:cs="Times New Roman"/>
          <w:sz w:val="24"/>
          <w:szCs w:val="24"/>
          <w:lang w:val="en-US"/>
        </w:rPr>
        <w:t xml:space="preserve"> </w:t>
      </w:r>
      <w:proofErr w:type="spellStart"/>
      <w:r w:rsidRPr="003B26B3">
        <w:rPr>
          <w:rFonts w:ascii="Times New Roman" w:hAnsi="Times New Roman" w:cs="Times New Roman"/>
          <w:sz w:val="24"/>
          <w:szCs w:val="24"/>
          <w:lang w:val="en-US"/>
        </w:rPr>
        <w:t>ved</w:t>
      </w:r>
      <w:proofErr w:type="spellEnd"/>
      <w:r w:rsidRPr="003B26B3">
        <w:rPr>
          <w:rFonts w:ascii="Times New Roman" w:hAnsi="Times New Roman" w:cs="Times New Roman"/>
          <w:sz w:val="24"/>
          <w:szCs w:val="24"/>
          <w:lang w:val="en-US"/>
        </w:rPr>
        <w:t xml:space="preserve"> IAPT conference, Pretoria, </w:t>
      </w:r>
      <w:proofErr w:type="spellStart"/>
      <w:r w:rsidRPr="003B26B3">
        <w:rPr>
          <w:rFonts w:ascii="Times New Roman" w:hAnsi="Times New Roman" w:cs="Times New Roman"/>
          <w:sz w:val="24"/>
          <w:szCs w:val="24"/>
          <w:lang w:val="en-US"/>
        </w:rPr>
        <w:t>Sør-Afrika</w:t>
      </w:r>
      <w:proofErr w:type="spellEnd"/>
      <w:r w:rsidRPr="003B26B3">
        <w:rPr>
          <w:rFonts w:ascii="Times New Roman" w:hAnsi="Times New Roman" w:cs="Times New Roman"/>
          <w:sz w:val="24"/>
          <w:szCs w:val="24"/>
          <w:lang w:val="en-US"/>
        </w:rPr>
        <w:t xml:space="preserve">,  </w:t>
      </w:r>
      <w:proofErr w:type="spellStart"/>
      <w:r w:rsidRPr="003B26B3">
        <w:rPr>
          <w:rFonts w:ascii="Times New Roman" w:hAnsi="Times New Roman" w:cs="Times New Roman"/>
          <w:sz w:val="24"/>
          <w:szCs w:val="24"/>
          <w:lang w:val="en-US"/>
        </w:rPr>
        <w:t>juli</w:t>
      </w:r>
      <w:proofErr w:type="spellEnd"/>
      <w:r w:rsidRPr="003B26B3">
        <w:rPr>
          <w:rFonts w:ascii="Times New Roman" w:hAnsi="Times New Roman" w:cs="Times New Roman"/>
          <w:sz w:val="24"/>
          <w:szCs w:val="24"/>
          <w:lang w:val="en-US"/>
        </w:rPr>
        <w:t xml:space="preserve"> 2015</w:t>
      </w:r>
    </w:p>
    <w:p w:rsidR="009D79BE" w:rsidRPr="007F22A0" w:rsidRDefault="009D79BE" w:rsidP="003A7E54">
      <w:pPr>
        <w:rPr>
          <w:rFonts w:ascii="Times New Roman" w:eastAsia="Times New Roman" w:hAnsi="Times New Roman" w:cs="Times New Roman"/>
          <w:sz w:val="24"/>
          <w:szCs w:val="24"/>
          <w:lang w:val="en-US" w:eastAsia="nb-NO"/>
        </w:rPr>
      </w:pPr>
    </w:p>
    <w:sectPr w:rsidR="009D79BE" w:rsidRPr="007F22A0" w:rsidSect="00297614">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3B" w:rsidRDefault="004F5C3B" w:rsidP="00970839">
      <w:pPr>
        <w:spacing w:after="0" w:line="240" w:lineRule="auto"/>
      </w:pPr>
      <w:r>
        <w:separator/>
      </w:r>
    </w:p>
  </w:endnote>
  <w:endnote w:type="continuationSeparator" w:id="0">
    <w:p w:rsidR="004F5C3B" w:rsidRDefault="004F5C3B" w:rsidP="00970839">
      <w:pPr>
        <w:spacing w:after="0" w:line="240" w:lineRule="auto"/>
      </w:pPr>
      <w:r>
        <w:continuationSeparator/>
      </w:r>
    </w:p>
  </w:endnote>
  <w:endnote w:id="1">
    <w:p w:rsidR="00344888" w:rsidRPr="00344888" w:rsidRDefault="00344888">
      <w:pPr>
        <w:pStyle w:val="Slutkommentar"/>
        <w:rPr>
          <w:lang w:val="en-US"/>
        </w:rPr>
      </w:pPr>
      <w:r>
        <w:rPr>
          <w:rStyle w:val="Slutkommentarsreferens"/>
        </w:rPr>
        <w:endnoteRef/>
      </w:r>
      <w:r w:rsidR="00913DC0">
        <w:rPr>
          <w:rStyle w:val="Slutkommentarsreferens"/>
        </w:rPr>
        <w:t xml:space="preserve"> </w:t>
      </w:r>
      <w:r>
        <w:t>Professor i diakonivitenskap, Det teolog</w:t>
      </w:r>
      <w:r w:rsidR="00913DC0">
        <w:t>i</w:t>
      </w:r>
      <w:bookmarkStart w:id="0" w:name="_GoBack"/>
      <w:bookmarkEnd w:id="0"/>
      <w:r>
        <w:t xml:space="preserve">ske fakultet, Universitetet i Oslo. </w:t>
      </w:r>
      <w:r w:rsidRPr="00344888">
        <w:rPr>
          <w:lang w:val="en-US"/>
        </w:rPr>
        <w:t>Honorary Professor, School of Phil</w:t>
      </w:r>
      <w:r w:rsidR="00913DC0">
        <w:rPr>
          <w:lang w:val="en-US"/>
        </w:rPr>
        <w:t>o</w:t>
      </w:r>
      <w:r w:rsidRPr="00344888">
        <w:rPr>
          <w:lang w:val="en-US"/>
        </w:rPr>
        <w:t xml:space="preserve">sophy, Religion and Classics, University of Kwazulu-Natal, Pietermaritzburg, </w:t>
      </w:r>
      <w:proofErr w:type="spellStart"/>
      <w:r w:rsidRPr="00344888">
        <w:rPr>
          <w:lang w:val="en-US"/>
        </w:rPr>
        <w:t>Sør-Afrika</w:t>
      </w:r>
      <w:proofErr w:type="spellEnd"/>
      <w:r w:rsidRPr="00344888">
        <w:rPr>
          <w:lang w:val="en-US"/>
        </w:rPr>
        <w:t xml:space="preserve"> </w:t>
      </w:r>
    </w:p>
  </w:endnote>
  <w:endnote w:id="2">
    <w:p w:rsidR="00D72EF8" w:rsidRDefault="00D72EF8">
      <w:pPr>
        <w:pStyle w:val="Slutkommentar"/>
      </w:pPr>
      <w:r>
        <w:rPr>
          <w:rStyle w:val="Slutkommentarsreferens"/>
        </w:rPr>
        <w:endnoteRef/>
      </w:r>
      <w:r>
        <w:t xml:space="preserve"> </w:t>
      </w:r>
      <w:r>
        <w:t>Med varme gratulasjoner til Bernice Sundkvist</w:t>
      </w:r>
    </w:p>
  </w:endnote>
  <w:endnote w:id="3">
    <w:p w:rsidR="00D72EF8" w:rsidRPr="006B73E8" w:rsidRDefault="00D72EF8" w:rsidP="00C200DA">
      <w:pPr>
        <w:rPr>
          <w:rFonts w:ascii="Times New Roman" w:eastAsia="Times New Roman" w:hAnsi="Times New Roman" w:cs="Times New Roman"/>
          <w:sz w:val="24"/>
          <w:szCs w:val="24"/>
          <w:lang w:eastAsia="nb-NO"/>
        </w:rPr>
      </w:pPr>
      <w:r>
        <w:rPr>
          <w:rStyle w:val="Slutkommentarsreferens"/>
        </w:rPr>
        <w:endnoteRef/>
      </w:r>
      <w:r>
        <w:t xml:space="preserve"> </w:t>
      </w:r>
      <w:r w:rsidR="00C200DA" w:rsidRPr="00956F49">
        <w:t xml:space="preserve">  </w:t>
      </w:r>
      <w:r w:rsidR="006B73E8">
        <w:rPr>
          <w:sz w:val="20"/>
          <w:szCs w:val="20"/>
        </w:rPr>
        <w:t xml:space="preserve"> </w:t>
      </w:r>
      <w:r w:rsidR="006B73E8">
        <w:rPr>
          <w:sz w:val="20"/>
          <w:szCs w:val="20"/>
        </w:rPr>
        <w:t xml:space="preserve">Wyller </w:t>
      </w:r>
      <w:r w:rsidR="006B73E8">
        <w:rPr>
          <w:sz w:val="20"/>
          <w:szCs w:val="20"/>
        </w:rPr>
        <w:t>2006, 3</w:t>
      </w:r>
      <w:r w:rsidR="00C200DA" w:rsidRPr="006B73E8">
        <w:rPr>
          <w:sz w:val="20"/>
          <w:szCs w:val="20"/>
        </w:rPr>
        <w:t>09-325</w:t>
      </w:r>
      <w:r w:rsidR="00C200DA" w:rsidRPr="006B73E8">
        <w:rPr>
          <w:rFonts w:ascii="Times New Roman" w:eastAsia="Times New Roman" w:hAnsi="Times New Roman" w:cs="Times New Roman"/>
          <w:sz w:val="24"/>
          <w:szCs w:val="24"/>
          <w:lang w:eastAsia="nb-NO"/>
        </w:rPr>
        <w:t xml:space="preserve"> </w:t>
      </w:r>
    </w:p>
  </w:endnote>
  <w:endnote w:id="4">
    <w:p w:rsidR="00C200DA" w:rsidRPr="006B73E8" w:rsidRDefault="00C200DA" w:rsidP="006B73E8">
      <w:pPr>
        <w:autoSpaceDE w:val="0"/>
        <w:autoSpaceDN w:val="0"/>
        <w:adjustRightInd w:val="0"/>
        <w:spacing w:after="0" w:line="240" w:lineRule="auto"/>
        <w:rPr>
          <w:rFonts w:ascii="Sabon-Roman" w:hAnsi="Sabon-Roman" w:cs="Sabon-Roman"/>
          <w:sz w:val="21"/>
          <w:szCs w:val="21"/>
        </w:rPr>
      </w:pPr>
      <w:r w:rsidRPr="00C200DA">
        <w:rPr>
          <w:rStyle w:val="Slutkommentarsreferens"/>
          <w:rFonts w:ascii="Calibri" w:hAnsi="Calibri"/>
          <w:sz w:val="20"/>
          <w:szCs w:val="20"/>
        </w:rPr>
        <w:endnoteRef/>
      </w:r>
      <w:r w:rsidRPr="006B73E8">
        <w:rPr>
          <w:rFonts w:ascii="Calibri" w:hAnsi="Calibri"/>
          <w:sz w:val="20"/>
          <w:szCs w:val="20"/>
        </w:rPr>
        <w:t xml:space="preserve"> </w:t>
      </w:r>
      <w:r w:rsidRPr="006B73E8">
        <w:rPr>
          <w:rFonts w:ascii="Calibri" w:hAnsi="Calibri" w:cs="Sabon-Roman"/>
          <w:sz w:val="20"/>
          <w:szCs w:val="20"/>
        </w:rPr>
        <w:t xml:space="preserve">Foucault, </w:t>
      </w:r>
      <w:r w:rsidR="006B73E8" w:rsidRPr="006B73E8">
        <w:rPr>
          <w:rFonts w:ascii="Calibri" w:hAnsi="Calibri" w:cs="Sabon-Roman"/>
          <w:sz w:val="20"/>
          <w:szCs w:val="20"/>
        </w:rPr>
        <w:t>1986</w:t>
      </w:r>
    </w:p>
  </w:endnote>
  <w:endnote w:id="5">
    <w:p w:rsidR="005E4274" w:rsidRPr="006B73E8" w:rsidRDefault="005E4274">
      <w:pPr>
        <w:pStyle w:val="Slutkommentar"/>
      </w:pPr>
      <w:r>
        <w:rPr>
          <w:rStyle w:val="Slutkommentarsreferens"/>
        </w:rPr>
        <w:endnoteRef/>
      </w:r>
      <w:r w:rsidR="006B73E8" w:rsidRPr="006B73E8">
        <w:t xml:space="preserve"> </w:t>
      </w:r>
      <w:r w:rsidR="006B73E8" w:rsidRPr="006B73E8">
        <w:t>Et</w:t>
      </w:r>
      <w:r w:rsidRPr="006B73E8">
        <w:t xml:space="preserve"> eksempel, i en </w:t>
      </w:r>
      <w:r w:rsidR="00C200DA" w:rsidRPr="006B73E8">
        <w:t>talløs</w:t>
      </w:r>
      <w:r w:rsidRPr="006B73E8">
        <w:t xml:space="preserve"> rekke: </w:t>
      </w:r>
      <w:hyperlink r:id="rId1" w:history="1">
        <w:r w:rsidR="006B73E8" w:rsidRPr="00AF5E27">
          <w:rPr>
            <w:rStyle w:val="Hyperlnk"/>
          </w:rPr>
          <w:t>http://presse.kirken.no/news/norge-maa-bidra-til-loesning-paa-krisen-i-middelhavet-108748</w:t>
        </w:r>
      </w:hyperlink>
      <w:r w:rsidR="006B73E8">
        <w:t>, nedlastet 12.9.2015</w:t>
      </w:r>
    </w:p>
  </w:endnote>
  <w:endnote w:id="6">
    <w:p w:rsidR="00887B33" w:rsidRPr="00031FF9" w:rsidRDefault="00887B33">
      <w:pPr>
        <w:pStyle w:val="Slutkommentar"/>
        <w:rPr>
          <w:lang w:val="nn-NO"/>
        </w:rPr>
      </w:pPr>
      <w:r>
        <w:rPr>
          <w:rStyle w:val="Slutkommentarsreferens"/>
        </w:rPr>
        <w:endnoteRef/>
      </w:r>
      <w:r w:rsidRPr="00031FF9">
        <w:rPr>
          <w:lang w:val="nn-NO"/>
        </w:rPr>
        <w:t xml:space="preserve"> </w:t>
      </w:r>
      <w:hyperlink r:id="rId2" w:history="1">
        <w:r w:rsidR="00031FF9" w:rsidRPr="00031FF9">
          <w:rPr>
            <w:rStyle w:val="Hyperlnk"/>
            <w:lang w:val="nn-NO"/>
          </w:rPr>
          <w:t>https://www.svenskakyrkan.se/framtidenborhososs/framtiden-bor-hos-oss---delsatsning-inom-delatrodela-liv-projektet</w:t>
        </w:r>
      </w:hyperlink>
      <w:r w:rsidR="00031FF9" w:rsidRPr="00031FF9">
        <w:rPr>
          <w:lang w:val="nn-NO"/>
        </w:rPr>
        <w:t>, nedlastet 12.9.2015</w:t>
      </w:r>
    </w:p>
  </w:endnote>
  <w:endnote w:id="7">
    <w:p w:rsidR="003F5523" w:rsidRPr="00FB081F" w:rsidRDefault="003F5523">
      <w:pPr>
        <w:pStyle w:val="Slutkommentar"/>
        <w:rPr>
          <w:lang w:val="nn-NO"/>
        </w:rPr>
      </w:pPr>
      <w:r>
        <w:rPr>
          <w:rStyle w:val="Slutkommentarsreferens"/>
        </w:rPr>
        <w:endnoteRef/>
      </w:r>
      <w:r w:rsidRPr="00FB081F">
        <w:rPr>
          <w:lang w:val="nn-NO"/>
        </w:rPr>
        <w:t xml:space="preserve"> </w:t>
      </w:r>
      <w:hyperlink r:id="rId3" w:history="1">
        <w:r w:rsidR="00031FF9" w:rsidRPr="00AF5E27">
          <w:rPr>
            <w:rStyle w:val="Hyperlnk"/>
            <w:lang w:val="nn-NO"/>
          </w:rPr>
          <w:t>http://www.rosengrenska.org/</w:t>
        </w:r>
      </w:hyperlink>
      <w:r w:rsidR="00031FF9">
        <w:rPr>
          <w:lang w:val="nn-NO"/>
        </w:rPr>
        <w:t xml:space="preserve">, </w:t>
      </w:r>
      <w:r w:rsidR="00031FF9">
        <w:rPr>
          <w:lang w:val="nn-NO"/>
        </w:rPr>
        <w:t>nedlastet 12.9.2015</w:t>
      </w:r>
    </w:p>
  </w:endnote>
  <w:endnote w:id="8">
    <w:p w:rsidR="004C63E7" w:rsidRDefault="004C63E7">
      <w:pPr>
        <w:pStyle w:val="Slutkommentar"/>
      </w:pPr>
      <w:r>
        <w:rPr>
          <w:rStyle w:val="Slutkommentarsreferens"/>
        </w:rPr>
        <w:endnoteRef/>
      </w:r>
      <w:r>
        <w:t xml:space="preserve"> </w:t>
      </w:r>
      <w:r>
        <w:t>For annen forskning om Rosengrenskas prosjekt med den svenske menigheten, se; Barker 2015, Nahnfeldt 2014</w:t>
      </w:r>
    </w:p>
  </w:endnote>
  <w:endnote w:id="9">
    <w:p w:rsidR="000B1F90" w:rsidRPr="00031FF9" w:rsidRDefault="000B1F90" w:rsidP="00743D92">
      <w:pPr>
        <w:spacing w:line="285" w:lineRule="atLeast"/>
        <w:rPr>
          <w:rFonts w:ascii="Times New Roman" w:eastAsia="Times New Roman" w:hAnsi="Times New Roman" w:cs="Times New Roman"/>
          <w:color w:val="111111"/>
          <w:sz w:val="20"/>
          <w:szCs w:val="20"/>
        </w:rPr>
      </w:pPr>
      <w:r>
        <w:rPr>
          <w:rStyle w:val="Slutkommentarsreferens"/>
        </w:rPr>
        <w:endnoteRef/>
      </w:r>
      <w:r w:rsidRPr="00031FF9">
        <w:rPr>
          <w:rFonts w:ascii="Times New Roman" w:eastAsia="Times New Roman" w:hAnsi="Times New Roman" w:cs="Times New Roman"/>
          <w:color w:val="111111"/>
          <w:sz w:val="20"/>
          <w:szCs w:val="20"/>
        </w:rPr>
        <w:t xml:space="preserve"> </w:t>
      </w:r>
      <w:hyperlink r:id="rId4" w:history="1">
        <w:r w:rsidRPr="00031FF9">
          <w:rPr>
            <w:rFonts w:ascii="Times New Roman" w:eastAsia="Times New Roman" w:hAnsi="Times New Roman" w:cs="Times New Roman"/>
            <w:color w:val="0066C0"/>
            <w:sz w:val="20"/>
            <w:szCs w:val="20"/>
          </w:rPr>
          <w:t>Adam</w:t>
        </w:r>
      </w:hyperlink>
      <w:r w:rsidRPr="00031FF9">
        <w:rPr>
          <w:rFonts w:ascii="Times New Roman" w:eastAsia="Times New Roman" w:hAnsi="Times New Roman" w:cs="Times New Roman"/>
          <w:color w:val="111111"/>
          <w:sz w:val="20"/>
          <w:szCs w:val="20"/>
        </w:rPr>
        <w:t xml:space="preserve"> </w:t>
      </w:r>
      <w:r w:rsidRPr="00031FF9">
        <w:rPr>
          <w:rFonts w:ascii="Times New Roman" w:eastAsia="Times New Roman" w:hAnsi="Times New Roman" w:cs="Times New Roman"/>
          <w:color w:val="111111"/>
          <w:sz w:val="20"/>
          <w:szCs w:val="20"/>
        </w:rPr>
        <w:t>/</w:t>
      </w:r>
      <w:hyperlink r:id="rId5" w:history="1">
        <w:r w:rsidRPr="00031FF9">
          <w:rPr>
            <w:rFonts w:ascii="Times New Roman" w:eastAsia="Times New Roman" w:hAnsi="Times New Roman" w:cs="Times New Roman"/>
            <w:color w:val="0066C0"/>
            <w:sz w:val="20"/>
            <w:szCs w:val="20"/>
          </w:rPr>
          <w:t xml:space="preserve"> Moodley</w:t>
        </w:r>
      </w:hyperlink>
      <w:r w:rsidRPr="00031FF9">
        <w:rPr>
          <w:rFonts w:ascii="Times New Roman" w:eastAsia="Times New Roman" w:hAnsi="Times New Roman" w:cs="Times New Roman"/>
          <w:color w:val="111111"/>
          <w:sz w:val="20"/>
          <w:szCs w:val="20"/>
        </w:rPr>
        <w:t xml:space="preserve"> </w:t>
      </w:r>
      <w:r w:rsidRPr="00031FF9">
        <w:rPr>
          <w:rFonts w:ascii="Times New Roman" w:eastAsia="Times New Roman" w:hAnsi="Times New Roman" w:cs="Times New Roman"/>
          <w:color w:val="111111"/>
          <w:kern w:val="36"/>
          <w:sz w:val="20"/>
          <w:szCs w:val="20"/>
        </w:rPr>
        <w:t xml:space="preserve"> 2015.</w:t>
      </w:r>
    </w:p>
  </w:endnote>
  <w:endnote w:id="10">
    <w:p w:rsidR="00084809" w:rsidRPr="00031FF9" w:rsidRDefault="00084809">
      <w:pPr>
        <w:pStyle w:val="Slutkommentar"/>
      </w:pPr>
      <w:r>
        <w:rPr>
          <w:rStyle w:val="Slutkommentarsreferens"/>
        </w:rPr>
        <w:endnoteRef/>
      </w:r>
      <w:r w:rsidRPr="00031FF9">
        <w:t xml:space="preserve"> </w:t>
      </w:r>
      <w:r w:rsidR="00031FF9" w:rsidRPr="00031FF9">
        <w:rPr>
          <w:rStyle w:val="reference-text"/>
        </w:rPr>
        <w:t xml:space="preserve">Landau </w:t>
      </w:r>
      <w:r w:rsidRPr="00031FF9">
        <w:rPr>
          <w:rStyle w:val="reference-text"/>
        </w:rPr>
        <w:t xml:space="preserve"> </w:t>
      </w:r>
      <w:r w:rsidRPr="00031FF9">
        <w:rPr>
          <w:rStyle w:val="reference-text"/>
        </w:rPr>
        <w:t>2011</w:t>
      </w:r>
      <w:r w:rsidR="00031FF9" w:rsidRPr="00031FF9">
        <w:rPr>
          <w:rStyle w:val="reference-text"/>
        </w:rPr>
        <w:t xml:space="preserve"> </w:t>
      </w:r>
    </w:p>
  </w:endnote>
  <w:endnote w:id="11">
    <w:p w:rsidR="00431D9C" w:rsidRPr="00031FF9" w:rsidRDefault="00431D9C">
      <w:pPr>
        <w:pStyle w:val="Slutkommentar"/>
      </w:pPr>
      <w:r>
        <w:rPr>
          <w:rStyle w:val="Slutkommentarsreferens"/>
        </w:rPr>
        <w:endnoteRef/>
      </w:r>
      <w:r w:rsidRPr="00031FF9">
        <w:t xml:space="preserve"> </w:t>
      </w:r>
      <w:r w:rsidR="00D40E82">
        <w:t xml:space="preserve"> </w:t>
      </w:r>
      <w:r w:rsidR="00031FF9" w:rsidRPr="00031FF9">
        <w:t xml:space="preserve">Landau </w:t>
      </w:r>
      <w:r w:rsidR="00D40E82">
        <w:t xml:space="preserve"> </w:t>
      </w:r>
      <w:r w:rsidR="00031FF9" w:rsidRPr="00031FF9">
        <w:t>2011</w:t>
      </w:r>
    </w:p>
  </w:endnote>
  <w:endnote w:id="12">
    <w:p w:rsidR="00FF4F7E" w:rsidRPr="00031FF9" w:rsidRDefault="00FF4F7E">
      <w:pPr>
        <w:pStyle w:val="Slutkommentar"/>
      </w:pPr>
      <w:r>
        <w:rPr>
          <w:rStyle w:val="Slutkommentarsreferens"/>
        </w:rPr>
        <w:endnoteRef/>
      </w:r>
      <w:r w:rsidRPr="00031FF9">
        <w:t xml:space="preserve"> </w:t>
      </w:r>
      <w:hyperlink r:id="rId6" w:history="1">
        <w:r w:rsidR="00031FF9" w:rsidRPr="00031FF9">
          <w:rPr>
            <w:rStyle w:val="Hyperlnk"/>
          </w:rPr>
          <w:t>http://www.sakeyministryinternational.org/</w:t>
        </w:r>
      </w:hyperlink>
      <w:r w:rsidR="00031FF9" w:rsidRPr="00031FF9">
        <w:t xml:space="preserve">, </w:t>
      </w:r>
      <w:r w:rsidR="00031FF9" w:rsidRPr="00031FF9">
        <w:t>nedlastet 12.09.2015</w:t>
      </w:r>
    </w:p>
  </w:endnote>
  <w:endnote w:id="13">
    <w:p w:rsidR="00D47C93" w:rsidRPr="003A5027" w:rsidRDefault="00D47C93" w:rsidP="00C200DA">
      <w:pPr>
        <w:rPr>
          <w:rFonts w:ascii="Calibri" w:eastAsia="Times New Roman" w:hAnsi="Calibri" w:cs="Times New Roman"/>
          <w:sz w:val="20"/>
          <w:szCs w:val="20"/>
          <w:lang w:eastAsia="nb-NO"/>
        </w:rPr>
      </w:pPr>
      <w:r w:rsidRPr="00C200DA">
        <w:rPr>
          <w:rStyle w:val="Slutkommentarsreferens"/>
          <w:rFonts w:ascii="Calibri" w:hAnsi="Calibri"/>
        </w:rPr>
        <w:endnoteRef/>
      </w:r>
      <w:r w:rsidR="00203A93" w:rsidRPr="00C200DA">
        <w:rPr>
          <w:rStyle w:val="Slutkommentarsreferens"/>
          <w:rFonts w:ascii="Calibri" w:hAnsi="Calibri"/>
        </w:rPr>
        <w:t xml:space="preserve"> </w:t>
      </w:r>
      <w:r w:rsidR="00203A93" w:rsidRPr="00C200DA">
        <w:rPr>
          <w:rFonts w:ascii="Calibri" w:eastAsia="Times New Roman" w:hAnsi="Calibri" w:cs="Times New Roman"/>
          <w:sz w:val="20"/>
          <w:szCs w:val="20"/>
          <w:lang w:eastAsia="nb-NO"/>
        </w:rPr>
        <w:t xml:space="preserve"> </w:t>
      </w:r>
      <w:r w:rsidR="00203A93" w:rsidRPr="00C200DA">
        <w:rPr>
          <w:rFonts w:ascii="Calibri" w:eastAsia="Times New Roman" w:hAnsi="Calibri" w:cs="Times New Roman"/>
          <w:sz w:val="20"/>
          <w:szCs w:val="20"/>
          <w:lang w:eastAsia="nb-NO"/>
        </w:rPr>
        <w:t>Wyller</w:t>
      </w:r>
      <w:r w:rsidR="00031FF9">
        <w:rPr>
          <w:rFonts w:ascii="Calibri" w:eastAsia="Times New Roman" w:hAnsi="Calibri" w:cs="Times New Roman"/>
          <w:sz w:val="20"/>
          <w:szCs w:val="20"/>
          <w:lang w:eastAsia="nb-NO"/>
        </w:rPr>
        <w:t xml:space="preserve"> </w:t>
      </w:r>
      <w:r w:rsidR="00203A93" w:rsidRPr="00031FF9">
        <w:rPr>
          <w:rFonts w:ascii="Calibri" w:eastAsia="Times New Roman" w:hAnsi="Calibri" w:cs="Times New Roman"/>
          <w:sz w:val="20"/>
          <w:szCs w:val="20"/>
          <w:lang w:eastAsia="nb-NO"/>
        </w:rPr>
        <w:t>2013</w:t>
      </w:r>
      <w:r w:rsidR="00031FF9" w:rsidRPr="00031FF9">
        <w:rPr>
          <w:rFonts w:ascii="Calibri" w:eastAsia="Times New Roman" w:hAnsi="Calibri" w:cs="Times New Roman"/>
          <w:sz w:val="20"/>
          <w:szCs w:val="20"/>
          <w:lang w:eastAsia="nb-NO"/>
        </w:rPr>
        <w:t xml:space="preserve"> og</w:t>
      </w:r>
      <w:r w:rsidR="003A5027" w:rsidRPr="003A5027">
        <w:rPr>
          <w:rFonts w:ascii="Calibri" w:eastAsia="Times New Roman" w:hAnsi="Calibri" w:cs="Times New Roman"/>
          <w:sz w:val="20"/>
          <w:szCs w:val="20"/>
          <w:lang w:eastAsia="nb-NO"/>
        </w:rPr>
        <w:t xml:space="preserve"> Wyller 2015</w:t>
      </w:r>
    </w:p>
  </w:endnote>
  <w:endnote w:id="14">
    <w:p w:rsidR="00D32361" w:rsidRDefault="00D32361">
      <w:pPr>
        <w:pStyle w:val="Slutkommentar"/>
      </w:pPr>
      <w:r>
        <w:rPr>
          <w:rStyle w:val="Slutkommentarsreferens"/>
        </w:rPr>
        <w:endnoteRef/>
      </w:r>
      <w:r>
        <w:t xml:space="preserve"> </w:t>
      </w:r>
      <w:r>
        <w:t xml:space="preserve">For </w:t>
      </w:r>
      <w:r>
        <w:t xml:space="preserve">utviklingen av spatial theory innenfor </w:t>
      </w:r>
      <w:r w:rsidR="00744F0A">
        <w:t xml:space="preserve">religious studies og teologi, se Knott 2006 og </w:t>
      </w:r>
      <w:r>
        <w:t>Sander</w:t>
      </w:r>
      <w:r w:rsidR="00744F0A">
        <w:t xml:space="preserve"> 2013</w:t>
      </w:r>
    </w:p>
  </w:endnote>
  <w:endnote w:id="15">
    <w:p w:rsidR="00993A75" w:rsidRDefault="00993A75">
      <w:pPr>
        <w:pStyle w:val="Slutkommentar"/>
      </w:pPr>
      <w:r>
        <w:rPr>
          <w:rStyle w:val="Slutkommentarsreferens"/>
        </w:rPr>
        <w:endnoteRef/>
      </w:r>
      <w:r w:rsidR="00031FF9">
        <w:t xml:space="preserve"> </w:t>
      </w:r>
      <w:r>
        <w:t>Anderson</w:t>
      </w:r>
      <w:r w:rsidR="00031FF9">
        <w:t xml:space="preserve"> </w:t>
      </w:r>
      <w:r w:rsidR="00031FF9">
        <w:t>1991</w:t>
      </w:r>
    </w:p>
  </w:endnote>
  <w:endnote w:id="16">
    <w:p w:rsidR="00072641" w:rsidRDefault="00072641">
      <w:pPr>
        <w:pStyle w:val="Slutkommentar"/>
      </w:pPr>
      <w:r>
        <w:rPr>
          <w:rStyle w:val="Slutkommentarsreferens"/>
        </w:rPr>
        <w:endnoteRef/>
      </w:r>
      <w:r>
        <w:t xml:space="preserve"> </w:t>
      </w:r>
      <w:r w:rsidR="00A20C43">
        <w:t xml:space="preserve">Foucault </w:t>
      </w:r>
      <w:r w:rsidR="00CB082D">
        <w:t>1986, 27</w:t>
      </w:r>
    </w:p>
  </w:endnote>
  <w:endnote w:id="17">
    <w:p w:rsidR="00A4198C" w:rsidRPr="00A4198C" w:rsidRDefault="00A4198C">
      <w:pPr>
        <w:pStyle w:val="Slutkommentar"/>
        <w:rPr>
          <w:i/>
        </w:rPr>
      </w:pPr>
      <w:r>
        <w:rPr>
          <w:rStyle w:val="Slutkommentarsreferens"/>
        </w:rPr>
        <w:endnoteRef/>
      </w:r>
      <w:r>
        <w:t xml:space="preserve"> </w:t>
      </w:r>
      <w:r>
        <w:t xml:space="preserve">Sander/Villadsen/Wyller2016, </w:t>
      </w:r>
      <w:r>
        <w:t xml:space="preserve">kapitel </w:t>
      </w:r>
      <w:r w:rsidRPr="00A4198C">
        <w:rPr>
          <w:i/>
        </w:rPr>
        <w:t>Conclusion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3B" w:rsidRDefault="004F5C3B" w:rsidP="00970839">
      <w:pPr>
        <w:spacing w:after="0" w:line="240" w:lineRule="auto"/>
      </w:pPr>
      <w:r>
        <w:separator/>
      </w:r>
    </w:p>
  </w:footnote>
  <w:footnote w:type="continuationSeparator" w:id="0">
    <w:p w:rsidR="004F5C3B" w:rsidRDefault="004F5C3B" w:rsidP="00970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397104"/>
      <w:docPartObj>
        <w:docPartGallery w:val="Page Numbers (Top of Page)"/>
        <w:docPartUnique/>
      </w:docPartObj>
    </w:sdtPr>
    <w:sdtContent>
      <w:p w:rsidR="008D7BA3" w:rsidRDefault="00DB5DD4">
        <w:pPr>
          <w:pStyle w:val="Sidhuvud"/>
          <w:jc w:val="center"/>
        </w:pPr>
        <w:r>
          <w:fldChar w:fldCharType="begin"/>
        </w:r>
        <w:r w:rsidR="008D7BA3">
          <w:instrText>PAGE   \* MERGEFORMAT</w:instrText>
        </w:r>
        <w:r>
          <w:fldChar w:fldCharType="separate"/>
        </w:r>
        <w:r w:rsidR="00C51194">
          <w:rPr>
            <w:noProof/>
          </w:rPr>
          <w:t>1</w:t>
        </w:r>
        <w:r>
          <w:fldChar w:fldCharType="end"/>
        </w:r>
      </w:p>
    </w:sdtContent>
  </w:sdt>
  <w:p w:rsidR="008D7BA3" w:rsidRDefault="008D7BA3">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B1D"/>
    <w:multiLevelType w:val="hybridMultilevel"/>
    <w:tmpl w:val="42D42D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D763F"/>
    <w:rsid w:val="0001614D"/>
    <w:rsid w:val="00031FF9"/>
    <w:rsid w:val="000342AA"/>
    <w:rsid w:val="000513AA"/>
    <w:rsid w:val="00072641"/>
    <w:rsid w:val="000740D7"/>
    <w:rsid w:val="0007420A"/>
    <w:rsid w:val="00074D5A"/>
    <w:rsid w:val="00084809"/>
    <w:rsid w:val="000A3DB5"/>
    <w:rsid w:val="000A6E18"/>
    <w:rsid w:val="000B1F90"/>
    <w:rsid w:val="000B6580"/>
    <w:rsid w:val="000F0941"/>
    <w:rsid w:val="00113FC3"/>
    <w:rsid w:val="00116951"/>
    <w:rsid w:val="001440A9"/>
    <w:rsid w:val="00152BE0"/>
    <w:rsid w:val="00175D21"/>
    <w:rsid w:val="00177205"/>
    <w:rsid w:val="00194ED4"/>
    <w:rsid w:val="001B2142"/>
    <w:rsid w:val="001D6F54"/>
    <w:rsid w:val="001E6FBF"/>
    <w:rsid w:val="001F5036"/>
    <w:rsid w:val="002025B1"/>
    <w:rsid w:val="00202A78"/>
    <w:rsid w:val="00203A93"/>
    <w:rsid w:val="0024235E"/>
    <w:rsid w:val="00264A6C"/>
    <w:rsid w:val="0029162B"/>
    <w:rsid w:val="00292118"/>
    <w:rsid w:val="00297614"/>
    <w:rsid w:val="002A3ABB"/>
    <w:rsid w:val="002B548B"/>
    <w:rsid w:val="002C13CE"/>
    <w:rsid w:val="002C7187"/>
    <w:rsid w:val="002E1D5B"/>
    <w:rsid w:val="00344888"/>
    <w:rsid w:val="00344FD4"/>
    <w:rsid w:val="00372C6F"/>
    <w:rsid w:val="00391C90"/>
    <w:rsid w:val="003A5027"/>
    <w:rsid w:val="003A7E54"/>
    <w:rsid w:val="003B26B3"/>
    <w:rsid w:val="003B561D"/>
    <w:rsid w:val="003C4B2A"/>
    <w:rsid w:val="003C6D75"/>
    <w:rsid w:val="003D12CE"/>
    <w:rsid w:val="003F0FA4"/>
    <w:rsid w:val="003F4A2F"/>
    <w:rsid w:val="003F5523"/>
    <w:rsid w:val="00401DB1"/>
    <w:rsid w:val="0041474A"/>
    <w:rsid w:val="00426244"/>
    <w:rsid w:val="00431D9C"/>
    <w:rsid w:val="00433839"/>
    <w:rsid w:val="00457643"/>
    <w:rsid w:val="00465FFC"/>
    <w:rsid w:val="00490117"/>
    <w:rsid w:val="00491A5E"/>
    <w:rsid w:val="00495A4D"/>
    <w:rsid w:val="004A0171"/>
    <w:rsid w:val="004A191D"/>
    <w:rsid w:val="004C63E7"/>
    <w:rsid w:val="004E4387"/>
    <w:rsid w:val="004F5C3B"/>
    <w:rsid w:val="00500535"/>
    <w:rsid w:val="0054257B"/>
    <w:rsid w:val="00571F52"/>
    <w:rsid w:val="00585AFB"/>
    <w:rsid w:val="005B5E4B"/>
    <w:rsid w:val="005C6AE8"/>
    <w:rsid w:val="005D33A0"/>
    <w:rsid w:val="005E4274"/>
    <w:rsid w:val="006B0129"/>
    <w:rsid w:val="006B287D"/>
    <w:rsid w:val="006B73E8"/>
    <w:rsid w:val="006D37B6"/>
    <w:rsid w:val="00717761"/>
    <w:rsid w:val="007207C7"/>
    <w:rsid w:val="00721208"/>
    <w:rsid w:val="00743D92"/>
    <w:rsid w:val="00744F0A"/>
    <w:rsid w:val="00761980"/>
    <w:rsid w:val="00780FF4"/>
    <w:rsid w:val="00786EF0"/>
    <w:rsid w:val="007E4C4B"/>
    <w:rsid w:val="007F22A0"/>
    <w:rsid w:val="00800551"/>
    <w:rsid w:val="00811332"/>
    <w:rsid w:val="00834CE3"/>
    <w:rsid w:val="008500AC"/>
    <w:rsid w:val="00852498"/>
    <w:rsid w:val="008704EF"/>
    <w:rsid w:val="0087358A"/>
    <w:rsid w:val="00887B33"/>
    <w:rsid w:val="00897170"/>
    <w:rsid w:val="008B04FE"/>
    <w:rsid w:val="008B4EA3"/>
    <w:rsid w:val="008D7BA3"/>
    <w:rsid w:val="008E3601"/>
    <w:rsid w:val="00913DC0"/>
    <w:rsid w:val="00926138"/>
    <w:rsid w:val="00935995"/>
    <w:rsid w:val="009375ED"/>
    <w:rsid w:val="0095242B"/>
    <w:rsid w:val="009525D5"/>
    <w:rsid w:val="00970839"/>
    <w:rsid w:val="00990575"/>
    <w:rsid w:val="00993A75"/>
    <w:rsid w:val="009B19B6"/>
    <w:rsid w:val="009C3A19"/>
    <w:rsid w:val="009D763F"/>
    <w:rsid w:val="009D79BE"/>
    <w:rsid w:val="009E7144"/>
    <w:rsid w:val="00A030AD"/>
    <w:rsid w:val="00A07ECF"/>
    <w:rsid w:val="00A121EA"/>
    <w:rsid w:val="00A13FBD"/>
    <w:rsid w:val="00A20C43"/>
    <w:rsid w:val="00A2544E"/>
    <w:rsid w:val="00A33CA5"/>
    <w:rsid w:val="00A4198C"/>
    <w:rsid w:val="00A50537"/>
    <w:rsid w:val="00A5165B"/>
    <w:rsid w:val="00A81697"/>
    <w:rsid w:val="00A8325A"/>
    <w:rsid w:val="00A86518"/>
    <w:rsid w:val="00AC1812"/>
    <w:rsid w:val="00AE348A"/>
    <w:rsid w:val="00AF049F"/>
    <w:rsid w:val="00AF3F54"/>
    <w:rsid w:val="00AF6D07"/>
    <w:rsid w:val="00B253D1"/>
    <w:rsid w:val="00B41CB6"/>
    <w:rsid w:val="00B505FB"/>
    <w:rsid w:val="00B51EE2"/>
    <w:rsid w:val="00B94D39"/>
    <w:rsid w:val="00BB7B19"/>
    <w:rsid w:val="00BD31FA"/>
    <w:rsid w:val="00BE594C"/>
    <w:rsid w:val="00BF3082"/>
    <w:rsid w:val="00C126ED"/>
    <w:rsid w:val="00C15E16"/>
    <w:rsid w:val="00C174D7"/>
    <w:rsid w:val="00C200DA"/>
    <w:rsid w:val="00C423C4"/>
    <w:rsid w:val="00C43762"/>
    <w:rsid w:val="00C51194"/>
    <w:rsid w:val="00C57795"/>
    <w:rsid w:val="00C71D9A"/>
    <w:rsid w:val="00C81516"/>
    <w:rsid w:val="00C919B5"/>
    <w:rsid w:val="00C923D6"/>
    <w:rsid w:val="00CA2D9D"/>
    <w:rsid w:val="00CB082D"/>
    <w:rsid w:val="00CB0ED7"/>
    <w:rsid w:val="00D22486"/>
    <w:rsid w:val="00D32361"/>
    <w:rsid w:val="00D40E82"/>
    <w:rsid w:val="00D47C93"/>
    <w:rsid w:val="00D50FC3"/>
    <w:rsid w:val="00D61DB3"/>
    <w:rsid w:val="00D64C78"/>
    <w:rsid w:val="00D72EF8"/>
    <w:rsid w:val="00DB0277"/>
    <w:rsid w:val="00DB5DD4"/>
    <w:rsid w:val="00DC36F7"/>
    <w:rsid w:val="00DC3C42"/>
    <w:rsid w:val="00DE4DE8"/>
    <w:rsid w:val="00DF0B29"/>
    <w:rsid w:val="00E36480"/>
    <w:rsid w:val="00E43907"/>
    <w:rsid w:val="00EE6F78"/>
    <w:rsid w:val="00EF1597"/>
    <w:rsid w:val="00EF4DF5"/>
    <w:rsid w:val="00F36D68"/>
    <w:rsid w:val="00F522A0"/>
    <w:rsid w:val="00F677EE"/>
    <w:rsid w:val="00F7732C"/>
    <w:rsid w:val="00F95AD9"/>
    <w:rsid w:val="00FB081F"/>
    <w:rsid w:val="00FB1F91"/>
    <w:rsid w:val="00FE5DD6"/>
    <w:rsid w:val="00FE60EE"/>
    <w:rsid w:val="00FF4F7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14"/>
  </w:style>
  <w:style w:type="paragraph" w:styleId="Rubrik1">
    <w:name w:val="heading 1"/>
    <w:basedOn w:val="Normal"/>
    <w:next w:val="Normal"/>
    <w:link w:val="Rubrik1Char"/>
    <w:uiPriority w:val="9"/>
    <w:qFormat/>
    <w:rsid w:val="000B1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1208"/>
    <w:pPr>
      <w:ind w:left="720"/>
      <w:contextualSpacing/>
    </w:pPr>
  </w:style>
  <w:style w:type="paragraph" w:styleId="Slutkommentar">
    <w:name w:val="endnote text"/>
    <w:basedOn w:val="Normal"/>
    <w:link w:val="SlutkommentarChar"/>
    <w:uiPriority w:val="99"/>
    <w:semiHidden/>
    <w:unhideWhenUsed/>
    <w:rsid w:val="0097083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70839"/>
    <w:rPr>
      <w:sz w:val="20"/>
      <w:szCs w:val="20"/>
    </w:rPr>
  </w:style>
  <w:style w:type="character" w:styleId="Slutkommentarsreferens">
    <w:name w:val="endnote reference"/>
    <w:basedOn w:val="Standardstycketeckensnitt"/>
    <w:uiPriority w:val="99"/>
    <w:semiHidden/>
    <w:unhideWhenUsed/>
    <w:rsid w:val="00970839"/>
    <w:rPr>
      <w:vertAlign w:val="superscript"/>
    </w:rPr>
  </w:style>
  <w:style w:type="paragraph" w:styleId="Fotnotstext">
    <w:name w:val="footnote text"/>
    <w:basedOn w:val="Normal"/>
    <w:link w:val="FotnotstextChar"/>
    <w:uiPriority w:val="99"/>
    <w:semiHidden/>
    <w:unhideWhenUsed/>
    <w:rsid w:val="009C3A1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C3A19"/>
    <w:rPr>
      <w:sz w:val="20"/>
      <w:szCs w:val="20"/>
    </w:rPr>
  </w:style>
  <w:style w:type="character" w:styleId="Fotnotsreferens">
    <w:name w:val="footnote reference"/>
    <w:basedOn w:val="Standardstycketeckensnitt"/>
    <w:uiPriority w:val="99"/>
    <w:semiHidden/>
    <w:unhideWhenUsed/>
    <w:rsid w:val="009C3A19"/>
    <w:rPr>
      <w:vertAlign w:val="superscript"/>
    </w:rPr>
  </w:style>
  <w:style w:type="paragraph" w:customStyle="1" w:styleId="Default">
    <w:name w:val="Default"/>
    <w:rsid w:val="003C6D7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Hyperlnk">
    <w:name w:val="Hyperlink"/>
    <w:basedOn w:val="Standardstycketeckensnitt"/>
    <w:uiPriority w:val="99"/>
    <w:unhideWhenUsed/>
    <w:rsid w:val="009B19B6"/>
    <w:rPr>
      <w:color w:val="0000FF" w:themeColor="hyperlink"/>
      <w:u w:val="single"/>
    </w:rPr>
  </w:style>
  <w:style w:type="character" w:customStyle="1" w:styleId="reference-text">
    <w:name w:val="reference-text"/>
    <w:basedOn w:val="Standardstycketeckensnitt"/>
    <w:rsid w:val="00084809"/>
  </w:style>
  <w:style w:type="character" w:customStyle="1" w:styleId="Rubrik1Char">
    <w:name w:val="Rubrik 1 Char"/>
    <w:basedOn w:val="Standardstycketeckensnitt"/>
    <w:link w:val="Rubrik1"/>
    <w:uiPriority w:val="9"/>
    <w:rsid w:val="000B1F90"/>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C200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00DA"/>
  </w:style>
  <w:style w:type="paragraph" w:styleId="Sidfot">
    <w:name w:val="footer"/>
    <w:basedOn w:val="Normal"/>
    <w:link w:val="SidfotChar"/>
    <w:uiPriority w:val="99"/>
    <w:unhideWhenUsed/>
    <w:rsid w:val="00C200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00DA"/>
  </w:style>
  <w:style w:type="paragraph" w:customStyle="1" w:styleId="H1">
    <w:name w:val="H1"/>
    <w:basedOn w:val="Normal"/>
    <w:next w:val="Normal"/>
    <w:uiPriority w:val="99"/>
    <w:rsid w:val="00B505F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1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08"/>
    <w:pPr>
      <w:ind w:left="720"/>
      <w:contextualSpacing/>
    </w:pPr>
  </w:style>
  <w:style w:type="paragraph" w:styleId="EndnoteText">
    <w:name w:val="endnote text"/>
    <w:basedOn w:val="Normal"/>
    <w:link w:val="EndnoteTextChar"/>
    <w:uiPriority w:val="99"/>
    <w:semiHidden/>
    <w:unhideWhenUsed/>
    <w:rsid w:val="00970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839"/>
    <w:rPr>
      <w:sz w:val="20"/>
      <w:szCs w:val="20"/>
    </w:rPr>
  </w:style>
  <w:style w:type="character" w:styleId="EndnoteReference">
    <w:name w:val="endnote reference"/>
    <w:basedOn w:val="DefaultParagraphFont"/>
    <w:uiPriority w:val="99"/>
    <w:semiHidden/>
    <w:unhideWhenUsed/>
    <w:rsid w:val="00970839"/>
    <w:rPr>
      <w:vertAlign w:val="superscript"/>
    </w:rPr>
  </w:style>
  <w:style w:type="paragraph" w:styleId="FootnoteText">
    <w:name w:val="footnote text"/>
    <w:basedOn w:val="Normal"/>
    <w:link w:val="FootnoteTextChar"/>
    <w:uiPriority w:val="99"/>
    <w:semiHidden/>
    <w:unhideWhenUsed/>
    <w:rsid w:val="009C3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A19"/>
    <w:rPr>
      <w:sz w:val="20"/>
      <w:szCs w:val="20"/>
    </w:rPr>
  </w:style>
  <w:style w:type="character" w:styleId="FootnoteReference">
    <w:name w:val="footnote reference"/>
    <w:basedOn w:val="DefaultParagraphFont"/>
    <w:uiPriority w:val="99"/>
    <w:semiHidden/>
    <w:unhideWhenUsed/>
    <w:rsid w:val="009C3A19"/>
    <w:rPr>
      <w:vertAlign w:val="superscript"/>
    </w:rPr>
  </w:style>
  <w:style w:type="paragraph" w:customStyle="1" w:styleId="Default">
    <w:name w:val="Default"/>
    <w:rsid w:val="003C6D7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9B19B6"/>
    <w:rPr>
      <w:color w:val="0000FF" w:themeColor="hyperlink"/>
      <w:u w:val="single"/>
    </w:rPr>
  </w:style>
  <w:style w:type="character" w:customStyle="1" w:styleId="reference-text">
    <w:name w:val="reference-text"/>
    <w:basedOn w:val="DefaultParagraphFont"/>
    <w:rsid w:val="00084809"/>
  </w:style>
  <w:style w:type="character" w:customStyle="1" w:styleId="Heading1Char">
    <w:name w:val="Heading 1 Char"/>
    <w:basedOn w:val="DefaultParagraphFont"/>
    <w:link w:val="Heading1"/>
    <w:uiPriority w:val="9"/>
    <w:rsid w:val="000B1F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200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00DA"/>
  </w:style>
  <w:style w:type="paragraph" w:styleId="Footer">
    <w:name w:val="footer"/>
    <w:basedOn w:val="Normal"/>
    <w:link w:val="FooterChar"/>
    <w:uiPriority w:val="99"/>
    <w:unhideWhenUsed/>
    <w:rsid w:val="00C200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00DA"/>
  </w:style>
  <w:style w:type="paragraph" w:customStyle="1" w:styleId="H1">
    <w:name w:val="H1"/>
    <w:basedOn w:val="Normal"/>
    <w:next w:val="Normal"/>
    <w:uiPriority w:val="99"/>
    <w:rsid w:val="00B505F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6338255">
      <w:bodyDiv w:val="1"/>
      <w:marLeft w:val="0"/>
      <w:marRight w:val="0"/>
      <w:marTop w:val="0"/>
      <w:marBottom w:val="0"/>
      <w:divBdr>
        <w:top w:val="none" w:sz="0" w:space="0" w:color="auto"/>
        <w:left w:val="none" w:sz="0" w:space="0" w:color="auto"/>
        <w:bottom w:val="none" w:sz="0" w:space="0" w:color="auto"/>
        <w:right w:val="none" w:sz="0" w:space="0" w:color="auto"/>
      </w:divBdr>
      <w:divsChild>
        <w:div w:id="2063365760">
          <w:marLeft w:val="0"/>
          <w:marRight w:val="0"/>
          <w:marTop w:val="0"/>
          <w:marBottom w:val="0"/>
          <w:divBdr>
            <w:top w:val="none" w:sz="0" w:space="0" w:color="auto"/>
            <w:left w:val="none" w:sz="0" w:space="0" w:color="auto"/>
            <w:bottom w:val="none" w:sz="0" w:space="0" w:color="auto"/>
            <w:right w:val="none" w:sz="0" w:space="0" w:color="auto"/>
          </w:divBdr>
          <w:divsChild>
            <w:div w:id="1760442759">
              <w:marLeft w:val="0"/>
              <w:marRight w:val="0"/>
              <w:marTop w:val="0"/>
              <w:marBottom w:val="0"/>
              <w:divBdr>
                <w:top w:val="none" w:sz="0" w:space="0" w:color="auto"/>
                <w:left w:val="none" w:sz="0" w:space="0" w:color="auto"/>
                <w:bottom w:val="none" w:sz="0" w:space="0" w:color="auto"/>
                <w:right w:val="none" w:sz="0" w:space="0" w:color="auto"/>
              </w:divBdr>
              <w:divsChild>
                <w:div w:id="1126461897">
                  <w:marLeft w:val="4650"/>
                  <w:marRight w:val="4800"/>
                  <w:marTop w:val="0"/>
                  <w:marBottom w:val="0"/>
                  <w:divBdr>
                    <w:top w:val="none" w:sz="0" w:space="0" w:color="auto"/>
                    <w:left w:val="none" w:sz="0" w:space="0" w:color="auto"/>
                    <w:bottom w:val="none" w:sz="0" w:space="0" w:color="auto"/>
                    <w:right w:val="none" w:sz="0" w:space="0" w:color="auto"/>
                  </w:divBdr>
                  <w:divsChild>
                    <w:div w:id="340161022">
                      <w:marLeft w:val="0"/>
                      <w:marRight w:val="0"/>
                      <w:marTop w:val="0"/>
                      <w:marBottom w:val="0"/>
                      <w:divBdr>
                        <w:top w:val="none" w:sz="0" w:space="0" w:color="auto"/>
                        <w:left w:val="none" w:sz="0" w:space="0" w:color="auto"/>
                        <w:bottom w:val="none" w:sz="0" w:space="0" w:color="auto"/>
                        <w:right w:val="none" w:sz="0" w:space="0" w:color="auto"/>
                      </w:divBdr>
                      <w:divsChild>
                        <w:div w:id="1095979871">
                          <w:marLeft w:val="0"/>
                          <w:marRight w:val="0"/>
                          <w:marTop w:val="0"/>
                          <w:marBottom w:val="330"/>
                          <w:divBdr>
                            <w:top w:val="none" w:sz="0" w:space="0" w:color="auto"/>
                            <w:left w:val="none" w:sz="0" w:space="0" w:color="auto"/>
                            <w:bottom w:val="none" w:sz="0" w:space="0" w:color="auto"/>
                            <w:right w:val="none" w:sz="0" w:space="0" w:color="auto"/>
                          </w:divBdr>
                        </w:div>
                        <w:div w:id="202481766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ebooks_1?ie=UTF8&amp;text=Heribert+Adam&amp;search-alias=digital-text&amp;field-author=Heribert+Adam&amp;sort=relevanceran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dp_byline_sr_ebooks_2?ie=UTF8&amp;text=Kogila+Moodley&amp;search-alias=digital-text&amp;field-author=Kogila+Moodley&amp;sort=relevanceran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rosengrenska.org/" TargetMode="External"/><Relationship Id="rId2" Type="http://schemas.openxmlformats.org/officeDocument/2006/relationships/hyperlink" Target="https://www.svenskakyrkan.se/framtidenborhososs/framtiden-bor-hos-oss---delsatsning-inom-delatrodela-liv-projektet" TargetMode="External"/><Relationship Id="rId1" Type="http://schemas.openxmlformats.org/officeDocument/2006/relationships/hyperlink" Target="http://presse.kirken.no/news/norge-maa-bidra-til-loesning-paa-krisen-i-middelhavet-108748" TargetMode="External"/><Relationship Id="rId6" Type="http://schemas.openxmlformats.org/officeDocument/2006/relationships/hyperlink" Target="http://www.sakeyministryinternational.org/" TargetMode="External"/><Relationship Id="rId5" Type="http://schemas.openxmlformats.org/officeDocument/2006/relationships/hyperlink" Target="http://www.amazon.com/s/ref=dp_byline_sr_ebooks_2?ie=UTF8&amp;text=Kogila+Moodley&amp;search-alias=digital-text&amp;field-author=Kogila+Moodley&amp;sort=relevancerank" TargetMode="External"/><Relationship Id="rId4" Type="http://schemas.openxmlformats.org/officeDocument/2006/relationships/hyperlink" Target="http://www.amazon.com/s/ref=dp_byline_sr_ebooks_1?ie=UTF8&amp;text=Heribert+Adam&amp;search-alias=digital-text&amp;field-author=Heribert+Adam&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2A0D-D971-4954-B698-8F646C4E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5143</Words>
  <Characters>27258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dc:creator>
  <cp:lastModifiedBy>p0935cbm</cp:lastModifiedBy>
  <cp:revision>2</cp:revision>
  <cp:lastPrinted>2015-09-14T16:52:00Z</cp:lastPrinted>
  <dcterms:created xsi:type="dcterms:W3CDTF">2015-11-15T11:51:00Z</dcterms:created>
  <dcterms:modified xsi:type="dcterms:W3CDTF">2015-11-15T11:51:00Z</dcterms:modified>
</cp:coreProperties>
</file>