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06" w:rsidRDefault="00B33506" w:rsidP="00E74479">
      <w:pPr>
        <w:autoSpaceDE w:val="0"/>
        <w:autoSpaceDN w:val="0"/>
        <w:adjustRightInd w:val="0"/>
        <w:rPr>
          <w:rFonts w:ascii="Calibri" w:hAnsi="Calibri" w:cs="Calibri"/>
          <w:b/>
          <w:iCs/>
          <w:color w:val="00000A"/>
          <w:sz w:val="28"/>
          <w:szCs w:val="28"/>
        </w:rPr>
      </w:pPr>
      <w:r w:rsidRPr="00B33506">
        <w:rPr>
          <w:rFonts w:ascii="Calibri" w:hAnsi="Calibri" w:cs="Calibri"/>
          <w:b/>
          <w:iCs/>
          <w:color w:val="00000A"/>
          <w:sz w:val="28"/>
          <w:szCs w:val="28"/>
        </w:rPr>
        <w:t>Att våga mötet med det okända – berättelsen om ett sidoaltare</w:t>
      </w:r>
    </w:p>
    <w:p w:rsidR="00E82569" w:rsidRPr="0028063E" w:rsidRDefault="00E82569" w:rsidP="002565DC">
      <w:pPr>
        <w:autoSpaceDE w:val="0"/>
        <w:autoSpaceDN w:val="0"/>
        <w:adjustRightInd w:val="0"/>
        <w:spacing w:after="0" w:line="240" w:lineRule="auto"/>
        <w:rPr>
          <w:rFonts w:cs="Calibri"/>
          <w:b/>
          <w:i/>
          <w:iCs/>
          <w:color w:val="00000A"/>
          <w:sz w:val="20"/>
          <w:szCs w:val="20"/>
        </w:rPr>
      </w:pPr>
      <w:r w:rsidRPr="0028063E">
        <w:rPr>
          <w:rFonts w:cs="Calibri"/>
          <w:b/>
          <w:i/>
          <w:iCs/>
          <w:color w:val="00000A"/>
          <w:sz w:val="20"/>
          <w:szCs w:val="20"/>
        </w:rPr>
        <w:t>Kristina Helgesson Kjellin</w:t>
      </w:r>
      <w:r w:rsidR="002565DC" w:rsidRPr="0028063E">
        <w:rPr>
          <w:rFonts w:cs="Calibri"/>
          <w:b/>
          <w:i/>
          <w:iCs/>
          <w:color w:val="00000A"/>
          <w:sz w:val="20"/>
          <w:szCs w:val="20"/>
        </w:rPr>
        <w:t>, a</w:t>
      </w:r>
      <w:r w:rsidR="002565DC" w:rsidRPr="0028063E">
        <w:rPr>
          <w:rFonts w:cs="FoundrySterling-Book"/>
          <w:i/>
          <w:sz w:val="20"/>
          <w:szCs w:val="20"/>
        </w:rPr>
        <w:t>ntropolog som under två år</w:t>
      </w:r>
      <w:r w:rsidR="0028063E">
        <w:rPr>
          <w:rFonts w:cs="FoundrySterling-Book"/>
          <w:i/>
          <w:sz w:val="20"/>
          <w:szCs w:val="20"/>
        </w:rPr>
        <w:t>s forskning ut</w:t>
      </w:r>
      <w:r w:rsidR="002565DC" w:rsidRPr="0028063E">
        <w:rPr>
          <w:rFonts w:cs="FoundrySterling-Book"/>
          <w:i/>
          <w:sz w:val="20"/>
          <w:szCs w:val="20"/>
        </w:rPr>
        <w:t xml:space="preserve">gått från nätverksförsamlingarnas  kontext. Hennes </w:t>
      </w:r>
      <w:r w:rsidR="0028063E">
        <w:rPr>
          <w:rFonts w:cs="FoundrySterling-Book"/>
          <w:i/>
          <w:sz w:val="20"/>
          <w:szCs w:val="20"/>
        </w:rPr>
        <w:t>studie</w:t>
      </w:r>
      <w:r w:rsidR="002565DC" w:rsidRPr="0028063E">
        <w:rPr>
          <w:rFonts w:cs="FoundrySterling-Book"/>
          <w:i/>
          <w:sz w:val="20"/>
          <w:szCs w:val="20"/>
        </w:rPr>
        <w:t xml:space="preserve"> uppmärksammar de </w:t>
      </w:r>
      <w:r w:rsidR="008157BF">
        <w:rPr>
          <w:rFonts w:cs="FoundrySterling-Book"/>
          <w:i/>
          <w:sz w:val="20"/>
          <w:szCs w:val="20"/>
        </w:rPr>
        <w:t xml:space="preserve">olika </w:t>
      </w:r>
      <w:r w:rsidR="002565DC" w:rsidRPr="0028063E">
        <w:rPr>
          <w:rFonts w:cs="FoundrySterling-Book"/>
          <w:i/>
          <w:sz w:val="20"/>
          <w:szCs w:val="20"/>
        </w:rPr>
        <w:t>processer som äger rum inom mångkulturella församlingar</w:t>
      </w:r>
      <w:r w:rsidR="008157BF">
        <w:rPr>
          <w:rFonts w:cs="FoundrySterling-Book"/>
          <w:i/>
          <w:sz w:val="20"/>
          <w:szCs w:val="20"/>
        </w:rPr>
        <w:t xml:space="preserve">. </w:t>
      </w:r>
      <w:bookmarkStart w:id="0" w:name="_GoBack"/>
      <w:bookmarkEnd w:id="0"/>
      <w:r w:rsidR="002565DC" w:rsidRPr="0028063E">
        <w:rPr>
          <w:rFonts w:cs="FoundrySterling-Book"/>
          <w:i/>
          <w:sz w:val="20"/>
          <w:szCs w:val="20"/>
        </w:rPr>
        <w:t xml:space="preserve">Hennes bok ” Ett bra ställe att vara på” utges </w:t>
      </w:r>
      <w:r w:rsidR="002565DC" w:rsidRPr="0028063E">
        <w:rPr>
          <w:rFonts w:cs="FoundrySterling-Book"/>
          <w:i/>
          <w:sz w:val="20"/>
          <w:szCs w:val="20"/>
        </w:rPr>
        <w:t xml:space="preserve"> </w:t>
      </w:r>
      <w:r w:rsidR="0028063E" w:rsidRPr="0028063E">
        <w:rPr>
          <w:rFonts w:cs="FoundrySterling-Book"/>
          <w:i/>
          <w:sz w:val="20"/>
          <w:szCs w:val="20"/>
        </w:rPr>
        <w:t>X</w:t>
      </w:r>
      <w:r w:rsidR="00F31E62">
        <w:rPr>
          <w:rFonts w:cs="FoundrySterling-Book"/>
          <w:i/>
          <w:sz w:val="20"/>
          <w:szCs w:val="20"/>
        </w:rPr>
        <w:t>.</w:t>
      </w:r>
      <w:r w:rsidR="002565DC" w:rsidRPr="0028063E">
        <w:rPr>
          <w:rFonts w:cs="FoundrySterling-Book"/>
          <w:i/>
          <w:sz w:val="20"/>
          <w:szCs w:val="20"/>
        </w:rPr>
        <w:br/>
      </w:r>
    </w:p>
    <w:p w:rsidR="00E74479" w:rsidRDefault="00E74479" w:rsidP="00E74479">
      <w:pPr>
        <w:autoSpaceDE w:val="0"/>
        <w:autoSpaceDN w:val="0"/>
        <w:adjustRightInd w:val="0"/>
        <w:rPr>
          <w:rFonts w:ascii="Calibri" w:hAnsi="Calibri" w:cs="Calibri"/>
          <w:color w:val="00000A"/>
        </w:rPr>
      </w:pPr>
      <w:r>
        <w:rPr>
          <w:rFonts w:ascii="Calibri" w:hAnsi="Calibri" w:cs="Calibri"/>
          <w:i/>
          <w:iCs/>
          <w:color w:val="00000A"/>
        </w:rPr>
        <w:t xml:space="preserve">Det uppstod ett litet sidoaltare där framme, för säkert 15 år sedan, där man hängde en väldigt enkel ikon och så ställde man bara ett litet bord framför. Och så var det en dam som kom varje dag och lade på dukar och pyntade med någon blomma. Men vi försökte hålla undan plastblommor! Och så ställde vi dit en stol så man kunde sitta där. Så det har vuxit fram utifrån ett behov, kan man säga. Den ikonen stals nu för ett tag sedan. […] Men då har det dragit igång, att vi skulle vilja göra…ett litet fint sidoaltare, med två ikoner och ett rejält krucifix, som församlingen fick som gåva, så att det blir en plats där man känner att man kan slå sig ner. </w:t>
      </w:r>
    </w:p>
    <w:p w:rsidR="00E74479" w:rsidRDefault="00E74479" w:rsidP="00E74479">
      <w:pPr>
        <w:autoSpaceDE w:val="0"/>
        <w:autoSpaceDN w:val="0"/>
        <w:adjustRightInd w:val="0"/>
        <w:rPr>
          <w:rFonts w:ascii="Calibri" w:hAnsi="Calibri" w:cs="Calibri"/>
          <w:color w:val="00000A"/>
        </w:rPr>
      </w:pPr>
      <w:r>
        <w:rPr>
          <w:rFonts w:ascii="Calibri" w:hAnsi="Calibri" w:cs="Calibri"/>
          <w:color w:val="00000A"/>
        </w:rPr>
        <w:t>Citatet är från den tidigare kyrkoherden i Skärholmens församling. Det nya sidoaltaret invigdes vid en gudstjänst i maj 2014 och efteråt var det flera kvinnor som stod framme vid altaret och ville bli fotograferade tillsammans med kyrkoherden. Kvinnorna, med katolsk bakgrund och med rötterna i andra länder än Sverige, lyste av glädje. Sitter m</w:t>
      </w:r>
      <w:r w:rsidR="00F37C82">
        <w:rPr>
          <w:rFonts w:ascii="Calibri" w:hAnsi="Calibri" w:cs="Calibri"/>
          <w:color w:val="00000A"/>
        </w:rPr>
        <w:t>an en liten stund i kyrkorummet</w:t>
      </w:r>
      <w:r w:rsidR="00746C94">
        <w:rPr>
          <w:rFonts w:ascii="Calibri" w:hAnsi="Calibri" w:cs="Calibri"/>
          <w:color w:val="00000A"/>
        </w:rPr>
        <w:t xml:space="preserve"> i Skärholmens kyrka </w:t>
      </w:r>
      <w:r>
        <w:rPr>
          <w:rFonts w:ascii="Calibri" w:hAnsi="Calibri" w:cs="Calibri"/>
          <w:color w:val="00000A"/>
        </w:rPr>
        <w:t>vilken dag som helst, så kommer det in människor som går fram dit, rör vid krucifixet, slår sig ner på stolen, suckar, ber högt. Det är tydligt att sidoaltaret betyder mycket för många människor.</w:t>
      </w:r>
      <w:r w:rsidR="00853F54">
        <w:rPr>
          <w:rStyle w:val="Fotnotsreferens"/>
          <w:rFonts w:ascii="Calibri" w:hAnsi="Calibri" w:cs="Calibri"/>
          <w:color w:val="00000A"/>
        </w:rPr>
        <w:footnoteReference w:id="1"/>
      </w:r>
    </w:p>
    <w:p w:rsidR="00FA4E65" w:rsidRDefault="00FA4E65" w:rsidP="00FA4E65">
      <w:pPr>
        <w:autoSpaceDE w:val="0"/>
        <w:autoSpaceDN w:val="0"/>
        <w:adjustRightInd w:val="0"/>
        <w:rPr>
          <w:rFonts w:ascii="Calibri" w:hAnsi="Calibri" w:cs="Calibri"/>
          <w:color w:val="00000A"/>
        </w:rPr>
      </w:pPr>
      <w:r>
        <w:rPr>
          <w:rFonts w:ascii="Calibri" w:hAnsi="Calibri" w:cs="Calibri"/>
          <w:color w:val="00000A"/>
        </w:rPr>
        <w:t>Till en början bestod det här sidoaltaret av ett litet vardagsrumsbord, dekorerat med en spetsduk och några plastblommor. Flera kyrkobesökare uttryckte att det såg skräpigt ut och inte var särskilt vackert; att det inte passade in i kyrkorummet och att det där med plastblommor inte var så snyggt. En process uppstod inom arbetslaget kring hu</w:t>
      </w:r>
      <w:r w:rsidR="00321BA0">
        <w:rPr>
          <w:rFonts w:ascii="Calibri" w:hAnsi="Calibri" w:cs="Calibri"/>
          <w:color w:val="00000A"/>
        </w:rPr>
        <w:t xml:space="preserve">r det här altaret skulle se ut och om det </w:t>
      </w:r>
      <w:r>
        <w:rPr>
          <w:rFonts w:ascii="Calibri" w:hAnsi="Calibri" w:cs="Calibri"/>
          <w:color w:val="00000A"/>
        </w:rPr>
        <w:t xml:space="preserve">överhuvudtaget </w:t>
      </w:r>
      <w:r w:rsidR="00321BA0">
        <w:rPr>
          <w:rFonts w:ascii="Calibri" w:hAnsi="Calibri" w:cs="Calibri"/>
          <w:color w:val="00000A"/>
        </w:rPr>
        <w:t>skulle få vara kvar.</w:t>
      </w:r>
      <w:r>
        <w:rPr>
          <w:rFonts w:ascii="Calibri" w:hAnsi="Calibri" w:cs="Calibri"/>
          <w:color w:val="00000A"/>
        </w:rPr>
        <w:t xml:space="preserve"> Processen i arbetslaget innebar ett förhandlande, där olika åsikter och perspektiv framfördes, också av kyrkobesökare och förtroendevalda. Kyrkoherden tog en aktiv roll i processen för att sidoaltaret skulle få vara kvar, men i ny form</w:t>
      </w:r>
      <w:r w:rsidR="008157BF">
        <w:rPr>
          <w:rFonts w:ascii="Calibri" w:hAnsi="Calibri" w:cs="Calibri"/>
          <w:color w:val="00000A"/>
        </w:rPr>
        <w:t>. T</w:t>
      </w:r>
      <w:r>
        <w:rPr>
          <w:rFonts w:ascii="Calibri" w:hAnsi="Calibri" w:cs="Calibri"/>
          <w:color w:val="00000A"/>
        </w:rPr>
        <w:t xml:space="preserve">ill slut kunde det invigas under högtidliga former. </w:t>
      </w:r>
    </w:p>
    <w:p w:rsidR="00FA4E65" w:rsidRDefault="00E74479" w:rsidP="00FA4E65">
      <w:pPr>
        <w:autoSpaceDE w:val="0"/>
        <w:autoSpaceDN w:val="0"/>
        <w:adjustRightInd w:val="0"/>
        <w:rPr>
          <w:rFonts w:ascii="Calibri" w:hAnsi="Calibri" w:cs="Calibri"/>
          <w:color w:val="00000A"/>
        </w:rPr>
      </w:pPr>
      <w:r>
        <w:rPr>
          <w:rFonts w:ascii="Calibri" w:hAnsi="Calibri" w:cs="Calibri"/>
          <w:color w:val="00000A"/>
        </w:rPr>
        <w:t>Berättelsen om sidoaltaret är en av många som jag under ett drygt års tid har fått ta del av genom antropologiska fältstudier i Skärholmens församling samt inom församlingsnätverket Framtiden bor hos oss. I berättelserna kommer det fram tankar kring vad det är att vara Svenska kyrkan i en miljö präglad av kulturell och religiös mångfald</w:t>
      </w:r>
      <w:r w:rsidR="00B33506">
        <w:rPr>
          <w:rFonts w:ascii="Calibri" w:hAnsi="Calibri" w:cs="Calibri"/>
          <w:color w:val="00000A"/>
        </w:rPr>
        <w:t xml:space="preserve"> och utgångspunkten för min studie</w:t>
      </w:r>
      <w:r>
        <w:rPr>
          <w:rFonts w:ascii="Calibri" w:hAnsi="Calibri" w:cs="Calibri"/>
          <w:color w:val="00000A"/>
        </w:rPr>
        <w:t xml:space="preserve"> är att det görs viktiga erfarenheter i de här församlingarna; erfarenheter som är angelägna för Svenska kyrkan i stort att ta del av.</w:t>
      </w:r>
      <w:r w:rsidR="00FA4E65">
        <w:rPr>
          <w:rStyle w:val="Fotnotsreferens"/>
          <w:rFonts w:ascii="Calibri" w:hAnsi="Calibri" w:cs="Calibri"/>
          <w:color w:val="00000A"/>
        </w:rPr>
        <w:footnoteReference w:id="2"/>
      </w:r>
      <w:r w:rsidR="00B33506">
        <w:rPr>
          <w:rFonts w:ascii="Calibri" w:hAnsi="Calibri" w:cs="Calibri"/>
          <w:color w:val="00000A"/>
        </w:rPr>
        <w:t xml:space="preserve"> </w:t>
      </w:r>
      <w:r w:rsidR="00FA4E65" w:rsidRPr="006C5B16">
        <w:rPr>
          <w:rFonts w:ascii="Calibri" w:hAnsi="Calibri" w:cs="Calibri"/>
          <w:color w:val="00000A"/>
        </w:rPr>
        <w:t>Utifrån de fältstudier som jag har genom</w:t>
      </w:r>
      <w:r w:rsidR="00B33506">
        <w:rPr>
          <w:rFonts w:ascii="Calibri" w:hAnsi="Calibri" w:cs="Calibri"/>
          <w:color w:val="00000A"/>
        </w:rPr>
        <w:t xml:space="preserve">fört är syftet med </w:t>
      </w:r>
      <w:r w:rsidR="00FA4E65">
        <w:rPr>
          <w:rFonts w:ascii="Calibri" w:hAnsi="Calibri" w:cs="Calibri"/>
          <w:color w:val="00000A"/>
        </w:rPr>
        <w:t xml:space="preserve">studien att </w:t>
      </w:r>
      <w:r w:rsidR="00FA4E65" w:rsidRPr="006C5B16">
        <w:rPr>
          <w:rFonts w:ascii="Calibri" w:hAnsi="Calibri" w:cs="Calibri"/>
          <w:color w:val="00000A"/>
        </w:rPr>
        <w:t>beskriva och analysera det praktiska oc</w:t>
      </w:r>
      <w:r w:rsidR="00FA4E65">
        <w:rPr>
          <w:rFonts w:ascii="Calibri" w:hAnsi="Calibri" w:cs="Calibri"/>
          <w:color w:val="00000A"/>
        </w:rPr>
        <w:t>h</w:t>
      </w:r>
      <w:r w:rsidR="00855FDA">
        <w:rPr>
          <w:rFonts w:ascii="Calibri" w:hAnsi="Calibri" w:cs="Calibri"/>
          <w:color w:val="00000A"/>
        </w:rPr>
        <w:t xml:space="preserve"> reflekterande mångfaldsarbete</w:t>
      </w:r>
      <w:r w:rsidR="008157BF">
        <w:rPr>
          <w:rFonts w:ascii="Calibri" w:hAnsi="Calibri" w:cs="Calibri"/>
          <w:color w:val="00000A"/>
        </w:rPr>
        <w:t>t</w:t>
      </w:r>
      <w:r w:rsidR="00FA4E65">
        <w:rPr>
          <w:rFonts w:ascii="Calibri" w:hAnsi="Calibri" w:cs="Calibri"/>
          <w:color w:val="00000A"/>
        </w:rPr>
        <w:t xml:space="preserve">, samt några av de identitetsskapande processer, som äger rum inom nätverket Framtiden bor hos oss, med ett särskilt fokus på Skärholmens församling. Med praktiskt mångfaldsarbete menar jag de dagliga och konkreta situationer som uppstår, så som den med sidoaltaret, som resulterar i ett agerande av en eller flera aktörer, medan ett reflekterande mångfaldsarbete handlar om de reflektioner och samtal som uppstår utifrån de konkreta situationer som man befinner sig i; reflektioner och samtal som inte minst berör identitetsfrågor om vem man själv är och vill vara i mötet med andra. Det praktiska och det reflekterande mångfaldsarbetet är processer som ofta går i varandra. </w:t>
      </w:r>
    </w:p>
    <w:p w:rsidR="00FA4E65" w:rsidRDefault="00FA4E65" w:rsidP="00FA4E65">
      <w:pPr>
        <w:autoSpaceDE w:val="0"/>
        <w:autoSpaceDN w:val="0"/>
        <w:adjustRightInd w:val="0"/>
        <w:spacing w:after="160"/>
        <w:rPr>
          <w:rFonts w:ascii="Calibri" w:hAnsi="Calibri" w:cs="Calibri"/>
          <w:color w:val="00000A"/>
        </w:rPr>
      </w:pPr>
      <w:r>
        <w:rPr>
          <w:rFonts w:ascii="Calibri" w:hAnsi="Calibri" w:cs="Calibri"/>
          <w:color w:val="00000A"/>
        </w:rPr>
        <w:lastRenderedPageBreak/>
        <w:t>Samhällsteoretikern Sara Ahmed beskriver mångfaldsarbete som att omvandla en vägg som man stångar sig blodig emot till ett bord runt vilket man kan samlas och på olika sätt närma sig de frågor som mångfald handlar om. Väggen försvinner inte, men den tar en annan form och möjliggör möten och sa</w:t>
      </w:r>
      <w:r w:rsidR="00855FDA">
        <w:rPr>
          <w:rFonts w:ascii="Calibri" w:hAnsi="Calibri" w:cs="Calibri"/>
          <w:color w:val="00000A"/>
        </w:rPr>
        <w:t>mtal.</w:t>
      </w:r>
      <w:r>
        <w:rPr>
          <w:rStyle w:val="Fotnotsreferens"/>
          <w:rFonts w:ascii="Calibri" w:hAnsi="Calibri" w:cs="Calibri"/>
          <w:color w:val="00000A"/>
        </w:rPr>
        <w:footnoteReference w:id="3"/>
      </w:r>
      <w:r w:rsidR="00855FDA">
        <w:rPr>
          <w:rFonts w:ascii="Calibri" w:hAnsi="Calibri" w:cs="Calibri"/>
          <w:color w:val="00000A"/>
        </w:rPr>
        <w:t xml:space="preserve"> Ahmed betonar att </w:t>
      </w:r>
      <w:r w:rsidR="00855FDA" w:rsidRPr="00A30F55">
        <w:t xml:space="preserve">mångfaldsarbete </w:t>
      </w:r>
      <w:r w:rsidR="00855FDA">
        <w:t>också innebär ett</w:t>
      </w:r>
      <w:r w:rsidR="00855FDA" w:rsidRPr="00A30F55">
        <w:t xml:space="preserve"> filosofiskt arbete, </w:t>
      </w:r>
      <w:r w:rsidR="00855FDA">
        <w:t xml:space="preserve">som handlar om </w:t>
      </w:r>
      <w:r w:rsidR="00855FDA" w:rsidRPr="00A30F55">
        <w:t>att reflektera och kritiskt tänka kring vem man är och vem</w:t>
      </w:r>
      <w:r w:rsidR="00855FDA">
        <w:t xml:space="preserve"> man vill vara</w:t>
      </w:r>
      <w:r w:rsidR="00855FDA" w:rsidRPr="00A30F55">
        <w:t>,</w:t>
      </w:r>
      <w:r w:rsidR="00855FDA">
        <w:rPr>
          <w:rStyle w:val="Fotnotsreferens"/>
        </w:rPr>
        <w:footnoteReference w:id="4"/>
      </w:r>
      <w:r w:rsidR="00855FDA" w:rsidRPr="00A30F55">
        <w:t xml:space="preserve"> vilket är en process som går hand i hand med det praktiska mångfaldsarbetet</w:t>
      </w:r>
      <w:r w:rsidR="00855FDA">
        <w:t xml:space="preserve">. </w:t>
      </w:r>
      <w:r w:rsidR="00F37C82">
        <w:rPr>
          <w:rFonts w:ascii="Calibri" w:hAnsi="Calibri" w:cs="Calibri"/>
          <w:color w:val="00000A"/>
        </w:rPr>
        <w:t>I det praktiska</w:t>
      </w:r>
      <w:r>
        <w:rPr>
          <w:rFonts w:ascii="Calibri" w:hAnsi="Calibri" w:cs="Calibri"/>
          <w:color w:val="00000A"/>
        </w:rPr>
        <w:t xml:space="preserve"> liksom i det reflekterande arbete som sker inom nätverket Framtiden bor hos oss, både i församlingarna och på nätverkssamlingarna, blir de anställda medvetna om olika ”väggar” inom Svenska kyrkan, liksom om sina egna tillkortakommanden. </w:t>
      </w:r>
      <w:r w:rsidR="00855FDA">
        <w:rPr>
          <w:rFonts w:ascii="Calibri" w:hAnsi="Calibri" w:cs="Calibri"/>
          <w:color w:val="00000A"/>
        </w:rPr>
        <w:t>Ett mångfalds</w:t>
      </w:r>
      <w:r w:rsidRPr="00671CAD">
        <w:rPr>
          <w:rFonts w:ascii="Calibri" w:hAnsi="Calibri" w:cs="Calibri"/>
          <w:color w:val="00000A"/>
        </w:rPr>
        <w:t xml:space="preserve">arbete </w:t>
      </w:r>
      <w:r>
        <w:rPr>
          <w:rFonts w:ascii="Calibri" w:hAnsi="Calibri" w:cs="Calibri"/>
          <w:color w:val="00000A"/>
        </w:rPr>
        <w:t>handlar således mycket om att hela tiden bli medveten om den här ”väggen”; en förutsättning för att också kunna</w:t>
      </w:r>
      <w:r w:rsidR="00853F54">
        <w:rPr>
          <w:rFonts w:ascii="Calibri" w:hAnsi="Calibri" w:cs="Calibri"/>
          <w:color w:val="00000A"/>
        </w:rPr>
        <w:t xml:space="preserve"> arbeta förändringsinriktat. </w:t>
      </w:r>
      <w:r>
        <w:rPr>
          <w:rFonts w:ascii="Calibri" w:hAnsi="Calibri" w:cs="Calibri"/>
          <w:color w:val="00000A"/>
        </w:rPr>
        <w:t xml:space="preserve">Det är lätt att säga att man är för mångfald och att Svenska kyrkan ska vara en ”öppen kyrka för alla”, men vad innebär det egentligen? Och hur omvandlar man ord till handling? </w:t>
      </w:r>
    </w:p>
    <w:p w:rsidR="00B33506" w:rsidRDefault="00855FDA" w:rsidP="00B33506">
      <w:pPr>
        <w:rPr>
          <w:rFonts w:ascii="Calibri" w:hAnsi="Calibri" w:cs="Calibri"/>
          <w:color w:val="00000A"/>
        </w:rPr>
      </w:pPr>
      <w:r>
        <w:rPr>
          <w:rFonts w:ascii="Calibri" w:hAnsi="Calibri" w:cs="Calibri"/>
          <w:color w:val="00000A"/>
        </w:rPr>
        <w:t>Mångfalds</w:t>
      </w:r>
      <w:r w:rsidR="00B33506">
        <w:rPr>
          <w:rFonts w:ascii="Calibri" w:hAnsi="Calibri" w:cs="Calibri"/>
          <w:color w:val="00000A"/>
        </w:rPr>
        <w:t xml:space="preserve">arbete förutsätter samtal, reflektion och tid. Det är ett arbete som handlar om att utmana sig själv och om att fundera kring vad som ska värnas och bevaras och vad man kan förändra. Det är processer som, enligt de jag har intervjuat inom nätverket Framtiden bor hos oss, både är roliga och svåra, där både framgångar och tillkortakommanden kommer upp till ytan. Vikten av trygga rum, som sociologen Lars Laird Iversen (2014) lyfter fram, där man just kan dela berättelser och erfarenheter, kan inte nog betonas. En av anledningarna till varför nätverket Framtiden bor hos oss har varit och fortsätter att vara viktigt för så många anställda och engagerade inom Svenska kyrkan menar jag har med just det att göra. Det sammanhanget utgör ett tryggt rum där det finns utrymme för delande av berättelser om det arbete som man står i, där det inte uttrycks vad som är rätt och fel, utan där det snarare handlar om att hitta vägar vidare och att stötta och bekräfta varandra. </w:t>
      </w:r>
    </w:p>
    <w:p w:rsidR="00B33506" w:rsidRDefault="00B33506" w:rsidP="00B33506">
      <w:pPr>
        <w:rPr>
          <w:rFonts w:ascii="Calibri" w:hAnsi="Calibri" w:cs="Calibri"/>
          <w:iCs/>
          <w:color w:val="00000A"/>
        </w:rPr>
      </w:pPr>
      <w:r>
        <w:rPr>
          <w:rFonts w:cs="Calibri"/>
          <w:color w:val="00000A"/>
        </w:rPr>
        <w:t>Sidoaltaret, ett litet oansenligt bord, kan</w:t>
      </w:r>
      <w:r w:rsidR="00853F54">
        <w:rPr>
          <w:rFonts w:cs="Calibri"/>
          <w:color w:val="00000A"/>
        </w:rPr>
        <w:t>ske</w:t>
      </w:r>
      <w:r>
        <w:rPr>
          <w:rFonts w:cs="Calibri"/>
          <w:color w:val="00000A"/>
        </w:rPr>
        <w:t xml:space="preserve"> vid första anblicken inte verka</w:t>
      </w:r>
      <w:r w:rsidR="00853F54">
        <w:rPr>
          <w:rFonts w:cs="Calibri"/>
          <w:color w:val="00000A"/>
        </w:rPr>
        <w:t>r</w:t>
      </w:r>
      <w:r>
        <w:rPr>
          <w:rFonts w:cs="Calibri"/>
          <w:color w:val="00000A"/>
        </w:rPr>
        <w:t xml:space="preserve"> vara så mycket att reflektera över eller prata om, men berättelsen om det säger så mycket om att våga mötet med det nya och det okända. </w:t>
      </w:r>
      <w:r w:rsidR="00853F54">
        <w:rPr>
          <w:rFonts w:cs="Calibri"/>
          <w:color w:val="00000A"/>
        </w:rPr>
        <w:t xml:space="preserve">Berättelsen om det visar också på den process som det innebar, över lång tid, att göra sidoaltaret till en självklar del av kyrkorummet i Skärholmen; en process som till stor del handlar om identitet som kyrka. </w:t>
      </w:r>
      <w:r>
        <w:rPr>
          <w:color w:val="00000A"/>
        </w:rPr>
        <w:t>Öppenheten för mångfalden handlar om att våga mötet med andra, om att våga låta sig bli påverkad, men också om att fördjupas i sin egen identitet, i det man tror på och står för. Som en av kyrkoherdarna inom nätverket säger om öppenhet för mångfald</w:t>
      </w:r>
      <w:r w:rsidR="00B51860">
        <w:rPr>
          <w:color w:val="00000A"/>
        </w:rPr>
        <w:t>, ord som också får avsluta den här texten</w:t>
      </w:r>
      <w:r>
        <w:rPr>
          <w:color w:val="00000A"/>
        </w:rPr>
        <w:t>: ”</w:t>
      </w:r>
      <w:r w:rsidRPr="00F64FB2">
        <w:rPr>
          <w:rFonts w:ascii="Calibri" w:hAnsi="Calibri" w:cs="Calibri"/>
          <w:iCs/>
          <w:color w:val="00000A"/>
        </w:rPr>
        <w:t>Jag tror det är den enda…väg som på nåt sätt håller, om vi menar att vi ska vara en plats för varje människa som vill vara här.</w:t>
      </w:r>
      <w:r>
        <w:rPr>
          <w:rFonts w:ascii="Calibri" w:hAnsi="Calibri" w:cs="Calibri"/>
          <w:iCs/>
          <w:color w:val="00000A"/>
        </w:rPr>
        <w:t>”</w:t>
      </w:r>
    </w:p>
    <w:p w:rsidR="00304F00" w:rsidRDefault="00304F00" w:rsidP="00853F54">
      <w:pPr>
        <w:rPr>
          <w:rFonts w:ascii="Calibri" w:hAnsi="Calibri" w:cs="Calibri"/>
          <w:iCs/>
          <w:color w:val="00000A"/>
        </w:rPr>
      </w:pPr>
    </w:p>
    <w:p w:rsidR="00853F54" w:rsidRPr="000B3F69" w:rsidRDefault="00304F00" w:rsidP="00853F54">
      <w:pPr>
        <w:rPr>
          <w:rFonts w:ascii="Calibri" w:hAnsi="Calibri" w:cs="Calibri"/>
          <w:b/>
          <w:color w:val="00000A"/>
          <w:lang w:val="en-US"/>
        </w:rPr>
      </w:pPr>
      <w:r>
        <w:rPr>
          <w:rFonts w:ascii="Calibri" w:hAnsi="Calibri" w:cs="Calibri"/>
          <w:b/>
          <w:color w:val="00000A"/>
          <w:lang w:val="en-US"/>
        </w:rPr>
        <w:t>Referenser</w:t>
      </w:r>
    </w:p>
    <w:p w:rsidR="00853F54" w:rsidRDefault="00853F54" w:rsidP="00853F54">
      <w:pPr>
        <w:rPr>
          <w:rFonts w:ascii="Calibri" w:eastAsia="Calibri" w:hAnsi="Calibri" w:cs="Times New Roman"/>
          <w:bCs/>
          <w:lang w:val="en-US"/>
        </w:rPr>
      </w:pPr>
      <w:r w:rsidRPr="0067548E">
        <w:rPr>
          <w:rFonts w:ascii="Calibri" w:eastAsia="Calibri" w:hAnsi="Calibri" w:cs="Times New Roman"/>
          <w:bCs/>
          <w:lang w:val="en-US"/>
        </w:rPr>
        <w:t xml:space="preserve">Ahmed, Sara, </w:t>
      </w:r>
      <w:r w:rsidRPr="0067548E">
        <w:rPr>
          <w:rFonts w:ascii="Calibri" w:eastAsia="Calibri" w:hAnsi="Calibri" w:cs="Times New Roman"/>
          <w:bCs/>
          <w:i/>
          <w:lang w:val="en-US"/>
        </w:rPr>
        <w:t xml:space="preserve">On being included. </w:t>
      </w:r>
      <w:r w:rsidRPr="00504DB9">
        <w:rPr>
          <w:rFonts w:ascii="Calibri" w:eastAsia="Calibri" w:hAnsi="Calibri" w:cs="Times New Roman"/>
          <w:bCs/>
          <w:i/>
          <w:lang w:val="en-US"/>
        </w:rPr>
        <w:t>Racism and Diversity in Institutional Life</w:t>
      </w:r>
      <w:r>
        <w:rPr>
          <w:rFonts w:ascii="Calibri" w:eastAsia="Calibri" w:hAnsi="Calibri" w:cs="Times New Roman"/>
          <w:bCs/>
          <w:lang w:val="en-US"/>
        </w:rPr>
        <w:t xml:space="preserve">, </w:t>
      </w:r>
      <w:r w:rsidRPr="00DE36CE">
        <w:rPr>
          <w:rFonts w:ascii="Calibri" w:eastAsia="Calibri" w:hAnsi="Calibri" w:cs="Times New Roman"/>
          <w:bCs/>
          <w:lang w:val="en-US"/>
        </w:rPr>
        <w:t>Duke University Press</w:t>
      </w:r>
      <w:r>
        <w:rPr>
          <w:rFonts w:ascii="Calibri" w:eastAsia="Calibri" w:hAnsi="Calibri" w:cs="Times New Roman"/>
          <w:bCs/>
          <w:lang w:val="en-US"/>
        </w:rPr>
        <w:t xml:space="preserve">, </w:t>
      </w:r>
      <w:r w:rsidRPr="00DE36CE">
        <w:rPr>
          <w:rFonts w:ascii="Calibri" w:eastAsia="Calibri" w:hAnsi="Calibri" w:cs="Times New Roman"/>
          <w:bCs/>
          <w:lang w:val="en-US"/>
        </w:rPr>
        <w:t>Durham oc</w:t>
      </w:r>
      <w:r>
        <w:rPr>
          <w:rFonts w:ascii="Calibri" w:eastAsia="Calibri" w:hAnsi="Calibri" w:cs="Times New Roman"/>
          <w:bCs/>
          <w:lang w:val="en-US"/>
        </w:rPr>
        <w:t>h London</w:t>
      </w:r>
      <w:r w:rsidRPr="00DE36CE">
        <w:rPr>
          <w:rFonts w:ascii="Calibri" w:eastAsia="Calibri" w:hAnsi="Calibri" w:cs="Times New Roman"/>
          <w:bCs/>
          <w:lang w:val="en-US"/>
        </w:rPr>
        <w:t>, 2012.</w:t>
      </w:r>
    </w:p>
    <w:p w:rsidR="00BE314D" w:rsidRPr="00853F54" w:rsidRDefault="00853F54" w:rsidP="00B51860">
      <w:pPr>
        <w:autoSpaceDE w:val="0"/>
        <w:autoSpaceDN w:val="0"/>
        <w:adjustRightInd w:val="0"/>
      </w:pPr>
      <w:r>
        <w:t xml:space="preserve">Iversen Laird, Lars, </w:t>
      </w:r>
      <w:r w:rsidRPr="001E6449">
        <w:rPr>
          <w:i/>
        </w:rPr>
        <w:t>Uenighetsfelleskap</w:t>
      </w:r>
      <w:r>
        <w:t>, Universitetsforlaget, Oslo, 2014.</w:t>
      </w:r>
    </w:p>
    <w:sectPr w:rsidR="00BE314D" w:rsidRPr="00853F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C9" w:rsidRDefault="003316C9" w:rsidP="00E74479">
      <w:pPr>
        <w:spacing w:after="0" w:line="240" w:lineRule="auto"/>
      </w:pPr>
      <w:r>
        <w:separator/>
      </w:r>
    </w:p>
  </w:endnote>
  <w:endnote w:type="continuationSeparator" w:id="0">
    <w:p w:rsidR="003316C9" w:rsidRDefault="003316C9" w:rsidP="00E7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oundrySterling-Book">
    <w:panose1 w:val="00000400000000000000"/>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C9" w:rsidRDefault="003316C9" w:rsidP="00E74479">
      <w:pPr>
        <w:spacing w:after="0" w:line="240" w:lineRule="auto"/>
      </w:pPr>
      <w:r>
        <w:separator/>
      </w:r>
    </w:p>
  </w:footnote>
  <w:footnote w:type="continuationSeparator" w:id="0">
    <w:p w:rsidR="003316C9" w:rsidRDefault="003316C9" w:rsidP="00E74479">
      <w:pPr>
        <w:spacing w:after="0" w:line="240" w:lineRule="auto"/>
      </w:pPr>
      <w:r>
        <w:continuationSeparator/>
      </w:r>
    </w:p>
  </w:footnote>
  <w:footnote w:id="1">
    <w:p w:rsidR="003316C9" w:rsidRDefault="003316C9">
      <w:pPr>
        <w:pStyle w:val="Fotnotstext"/>
      </w:pPr>
      <w:r>
        <w:rPr>
          <w:rStyle w:val="Fotnotsreferens"/>
        </w:rPr>
        <w:footnoteRef/>
      </w:r>
      <w:r>
        <w:t xml:space="preserve"> </w:t>
      </w:r>
      <w:r w:rsidRPr="00BF58AD">
        <w:t>Den typen av sidoaltare ä</w:t>
      </w:r>
      <w:r>
        <w:t xml:space="preserve">r inte så vanligt i en luthersk tradition, </w:t>
      </w:r>
      <w:r w:rsidR="00321BA0">
        <w:t>utan förknippas snarare med en r</w:t>
      </w:r>
      <w:r>
        <w:t>omersk-katolsk tradition.</w:t>
      </w:r>
    </w:p>
  </w:footnote>
  <w:footnote w:id="2">
    <w:p w:rsidR="003316C9" w:rsidRDefault="003316C9">
      <w:pPr>
        <w:pStyle w:val="Fotnotstext"/>
      </w:pPr>
      <w:r>
        <w:rPr>
          <w:rStyle w:val="Fotnotsreferens"/>
        </w:rPr>
        <w:footnoteRef/>
      </w:r>
      <w:r>
        <w:t xml:space="preserve"> Studien publiceras under 2016 på Artos</w:t>
      </w:r>
      <w:r w:rsidR="005E1A99">
        <w:t xml:space="preserve"> &amp; Norma bok</w:t>
      </w:r>
      <w:r>
        <w:t>förlag.</w:t>
      </w:r>
    </w:p>
  </w:footnote>
  <w:footnote w:id="3">
    <w:p w:rsidR="003316C9" w:rsidRDefault="003316C9" w:rsidP="00FA4E65">
      <w:pPr>
        <w:pStyle w:val="Fotnotstext"/>
      </w:pPr>
      <w:r>
        <w:rPr>
          <w:rStyle w:val="Fotnotsreferens"/>
        </w:rPr>
        <w:footnoteRef/>
      </w:r>
      <w:r>
        <w:t xml:space="preserve"> Ahmed </w:t>
      </w:r>
      <w:r>
        <w:rPr>
          <w:rFonts w:ascii="Calibri" w:hAnsi="Calibri" w:cs="Calibri"/>
          <w:color w:val="00000A"/>
        </w:rPr>
        <w:t>2012, s. 174-175.</w:t>
      </w:r>
    </w:p>
  </w:footnote>
  <w:footnote w:id="4">
    <w:p w:rsidR="00855FDA" w:rsidRDefault="00855FDA" w:rsidP="00855FDA">
      <w:pPr>
        <w:pStyle w:val="Fotnotstext"/>
      </w:pPr>
      <w:r>
        <w:rPr>
          <w:rStyle w:val="Fotnotsreferens"/>
        </w:rPr>
        <w:footnoteRef/>
      </w:r>
      <w:r>
        <w:t xml:space="preserve"> Ahmed 2012, s. 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79"/>
    <w:rsid w:val="002565DC"/>
    <w:rsid w:val="0028063E"/>
    <w:rsid w:val="002855D8"/>
    <w:rsid w:val="00304F00"/>
    <w:rsid w:val="00321BA0"/>
    <w:rsid w:val="003316C9"/>
    <w:rsid w:val="005E1A99"/>
    <w:rsid w:val="00746C94"/>
    <w:rsid w:val="008157BF"/>
    <w:rsid w:val="00853F54"/>
    <w:rsid w:val="00855FDA"/>
    <w:rsid w:val="00B33506"/>
    <w:rsid w:val="00B51860"/>
    <w:rsid w:val="00BE314D"/>
    <w:rsid w:val="00E74479"/>
    <w:rsid w:val="00E82569"/>
    <w:rsid w:val="00F31E62"/>
    <w:rsid w:val="00F37C82"/>
    <w:rsid w:val="00FA4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E74479"/>
    <w:pPr>
      <w:spacing w:after="0" w:line="240" w:lineRule="auto"/>
    </w:pPr>
    <w:rPr>
      <w:sz w:val="20"/>
      <w:szCs w:val="20"/>
    </w:rPr>
  </w:style>
  <w:style w:type="character" w:customStyle="1" w:styleId="FotnotstextChar">
    <w:name w:val="Fotnotstext Char"/>
    <w:basedOn w:val="Standardstycketeckensnitt"/>
    <w:link w:val="Fotnotstext"/>
    <w:uiPriority w:val="99"/>
    <w:rsid w:val="00E74479"/>
    <w:rPr>
      <w:sz w:val="20"/>
      <w:szCs w:val="20"/>
    </w:rPr>
  </w:style>
  <w:style w:type="character" w:styleId="Fotnotsreferens">
    <w:name w:val="footnote reference"/>
    <w:basedOn w:val="Standardstycketeckensnitt"/>
    <w:uiPriority w:val="99"/>
    <w:unhideWhenUsed/>
    <w:rsid w:val="00E744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7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E74479"/>
    <w:pPr>
      <w:spacing w:after="0" w:line="240" w:lineRule="auto"/>
    </w:pPr>
    <w:rPr>
      <w:sz w:val="20"/>
      <w:szCs w:val="20"/>
    </w:rPr>
  </w:style>
  <w:style w:type="character" w:customStyle="1" w:styleId="FotnotstextChar">
    <w:name w:val="Fotnotstext Char"/>
    <w:basedOn w:val="Standardstycketeckensnitt"/>
    <w:link w:val="Fotnotstext"/>
    <w:uiPriority w:val="99"/>
    <w:rsid w:val="00E74479"/>
    <w:rPr>
      <w:sz w:val="20"/>
      <w:szCs w:val="20"/>
    </w:rPr>
  </w:style>
  <w:style w:type="character" w:styleId="Fotnotsreferens">
    <w:name w:val="footnote reference"/>
    <w:basedOn w:val="Standardstycketeckensnitt"/>
    <w:uiPriority w:val="99"/>
    <w:unhideWhenUsed/>
    <w:rsid w:val="00E74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AB77-2019-427D-AFB9-4163BE96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5704</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Kyrkokansliet</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Helgesson Kjellin</dc:creator>
  <cp:lastModifiedBy>Christina Byström</cp:lastModifiedBy>
  <cp:revision>2</cp:revision>
  <dcterms:created xsi:type="dcterms:W3CDTF">2016-04-08T15:53:00Z</dcterms:created>
  <dcterms:modified xsi:type="dcterms:W3CDTF">2016-04-08T15:53:00Z</dcterms:modified>
</cp:coreProperties>
</file>