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Köpeavtal har nu träffas med Svea Fastigheter Bostad AB ang. prästgården enligt ett majoritetsbeslut i kyrkofullmäktige den 22 september, med en köpeskilling om 16 miljoner kronor. Avtalet innebär bland annat att Svea Fastigheter avser att bygga ca 35 små hyreslägenheter på prästgårdstomten och att prästgårdsbyggnaden rustas upp för ca 6 miljoner kronor för att bli ett trevligt gemenskapshus.  Även församlingen har möjlighet att ha aktiviteter i en del av huset, om vi så önskar. Lägenheterna kommer att hyras ut i samråd med föreningen Bo i Gemenskap Vaxholm, som värnar om gemenskapsboende och gemensamma aktiviteter för ensamma människor i livets andra hälft. Många frågor har ställts om prästgården och här kommer svar på de mest ställda.</w:t>
      </w:r>
    </w:p>
    <w:p w:rsidR="00BB680B" w:rsidRDefault="00BB680B" w:rsidP="00BB680B">
      <w:pPr>
        <w:pStyle w:val="Allmntstyckeformat"/>
        <w:rPr>
          <w:rFonts w:ascii="CrimsonSvk-Bold" w:hAnsi="CrimsonSvk-Bold" w:cs="CrimsonSvk-Bold"/>
          <w:b/>
          <w:bCs/>
          <w:sz w:val="21"/>
          <w:szCs w:val="21"/>
        </w:rPr>
      </w:pPr>
    </w:p>
    <w:p w:rsidR="00BB680B" w:rsidRPr="00BB680B" w:rsidRDefault="00BB680B" w:rsidP="00BB680B">
      <w:pPr>
        <w:pStyle w:val="Allmntstyckeformat"/>
        <w:rPr>
          <w:rFonts w:ascii="CrimsonSvk-Regular" w:hAnsi="CrimsonSvk-Regular" w:cs="CrimsonSvk-Regular"/>
          <w:b/>
          <w:sz w:val="21"/>
          <w:szCs w:val="21"/>
        </w:rPr>
      </w:pPr>
      <w:bookmarkStart w:id="0" w:name="_GoBack"/>
      <w:r w:rsidRPr="00BB680B">
        <w:rPr>
          <w:rFonts w:ascii="FoundrySterling-Demi" w:hAnsi="FoundrySterling-Demi" w:cs="FoundrySterling-Demi"/>
          <w:b/>
          <w:sz w:val="22"/>
          <w:szCs w:val="22"/>
        </w:rPr>
        <w:t>Varför behåller inte församlingen prästgården och använder det till församlingens aktiviteter?</w:t>
      </w:r>
    </w:p>
    <w:bookmarkEnd w:id="0"/>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xml:space="preserve">Prästgården är i stort behov av renovering och församlingen har inte råd att renovera den. Vi har redan lån på 4,5 miljoner kronor för i och för sig nödvändiga investeringar som vi saknat egna medel till att genomföra. Detta avser installering av bergvärme i kyrkan och ett bisättningshus på nya kyrkogården.  En församling ska inte låna till sina verksamheter och därför måste en återbetalning av lånen ske så snart som möjligt. </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w:t>
      </w:r>
      <w:r>
        <w:rPr>
          <w:rFonts w:ascii="CrimsonSvk-Regular" w:hAnsi="CrimsonSvk-Regular" w:cs="CrimsonSvk-Regular"/>
          <w:sz w:val="21"/>
          <w:szCs w:val="21"/>
        </w:rPr>
        <w:t xml:space="preserve">2017 kom ett direktiv från Svenska kyrkan centralt som anmodade varje församling att göra en </w:t>
      </w:r>
      <w:proofErr w:type="spellStart"/>
      <w:r>
        <w:rPr>
          <w:rFonts w:ascii="CrimsonSvk-Regular" w:hAnsi="CrimsonSvk-Regular" w:cs="CrimsonSvk-Regular"/>
          <w:sz w:val="21"/>
          <w:szCs w:val="21"/>
        </w:rPr>
        <w:t>fastighetsinventering</w:t>
      </w:r>
      <w:proofErr w:type="spellEnd"/>
      <w:r>
        <w:rPr>
          <w:rFonts w:ascii="CrimsonSvk-Regular" w:hAnsi="CrimsonSvk-Regular" w:cs="CrimsonSvk-Regular"/>
          <w:sz w:val="21"/>
          <w:szCs w:val="21"/>
        </w:rPr>
        <w:t>. Detta för att kartlägga behov av ägda fastigheter, renoveringsbehov etc. Vi har inte haft någon församlingsverksamhet i prästgården på 6 år och har tillräckligt med andra lokaler för våra verksamheter. Detta framstod mycket tydligt vid denna inventering.</w:t>
      </w:r>
    </w:p>
    <w:p w:rsidR="00BB680B" w:rsidRDefault="00BB680B" w:rsidP="00BB680B">
      <w:pPr>
        <w:pStyle w:val="Allmntstyckeformat"/>
        <w:rPr>
          <w:rFonts w:ascii="CrimsonSvk-Bold" w:hAnsi="CrimsonSvk-Bold" w:cs="CrimsonSvk-Bold"/>
          <w:b/>
          <w:bCs/>
          <w:sz w:val="21"/>
          <w:szCs w:val="21"/>
        </w:rPr>
      </w:pPr>
    </w:p>
    <w:p w:rsidR="00BB680B" w:rsidRPr="00BB680B" w:rsidRDefault="00BB680B" w:rsidP="00BB680B">
      <w:pPr>
        <w:pStyle w:val="Allmntstyckeformat"/>
        <w:rPr>
          <w:rFonts w:ascii="CrimsonSvk-Regular" w:hAnsi="CrimsonSvk-Regular" w:cs="CrimsonSvk-Regular"/>
          <w:b/>
          <w:sz w:val="21"/>
          <w:szCs w:val="21"/>
        </w:rPr>
      </w:pPr>
      <w:r w:rsidRPr="00BB680B">
        <w:rPr>
          <w:rFonts w:ascii="FoundrySterling-Demi" w:hAnsi="FoundrySterling-Demi" w:cs="FoundrySterling-Demi"/>
          <w:b/>
          <w:sz w:val="22"/>
          <w:szCs w:val="22"/>
        </w:rPr>
        <w:t>Varför såldes inte prästgården på ”öppna marknaden” för att få ut högst möjliga pris?</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Två värderingar av prästgården har gjorts av mäklare med god kännedom om Vaxholm. Dessa värderingar stannade på mellan 14- 15 miljoner kr i det skick prästgården är i nu. Den detaljplan som gäller för närvarande ger köpare möjlighet att bygga trevåningshus längs med hela Hamngatan fram till Trädgårdsgatan, vilket innebär att hela prästgården byggs för och läggs i skugga stora delar av dagen. Något som vi naturligtvis inte vill bidra till. Svea Fastigheter Bostad AB har ansökt om detaljplaneändring, vilket innebär att tänkta huskroppar i huvudsak kommer att byggas bakom prästgårdsbyggnaden och på den plats där de röda bodarna nu står. Dessa kommer att bevaras och flyttas till lämpligt ställe på tomten. Svea Fastigheter Bostad AB avser inte att bygga högre än 2,5 våningar och lämna de flesta stora träd kvar på tomten.</w:t>
      </w:r>
    </w:p>
    <w:p w:rsidR="00BB680B" w:rsidRDefault="00BB680B" w:rsidP="00BB680B">
      <w:pPr>
        <w:pStyle w:val="Allmntstyckeformat"/>
        <w:rPr>
          <w:rFonts w:ascii="CrimsonSvk-Regular" w:hAnsi="CrimsonSvk-Regular" w:cs="CrimsonSvk-Regular"/>
          <w:sz w:val="21"/>
          <w:szCs w:val="21"/>
        </w:rPr>
      </w:pP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xml:space="preserve">Svea Fastigheter Bostad AB har gjort sig kända som samhällsbyggare med höga ambitioner där människa och miljö </w:t>
      </w:r>
    </w:p>
    <w:p w:rsidR="00BB680B" w:rsidRDefault="00BB680B" w:rsidP="00BB680B">
      <w:pPr>
        <w:pStyle w:val="Allmntstyckeformat"/>
        <w:rPr>
          <w:rFonts w:ascii="CrimsonSvk-Regular" w:hAnsi="CrimsonSvk-Regular" w:cs="CrimsonSvk-Regular"/>
          <w:sz w:val="21"/>
          <w:szCs w:val="21"/>
        </w:rPr>
      </w:pPr>
      <w:proofErr w:type="gramStart"/>
      <w:r>
        <w:rPr>
          <w:rFonts w:ascii="CrimsonSvk-Regular" w:hAnsi="CrimsonSvk-Regular" w:cs="CrimsonSvk-Regular"/>
          <w:sz w:val="21"/>
          <w:szCs w:val="21"/>
        </w:rPr>
        <w:t>står i centrum.</w:t>
      </w:r>
      <w:proofErr w:type="gramEnd"/>
      <w:r>
        <w:rPr>
          <w:rFonts w:ascii="CrimsonSvk-Regular" w:hAnsi="CrimsonSvk-Regular" w:cs="CrimsonSvk-Regular"/>
          <w:sz w:val="21"/>
          <w:szCs w:val="21"/>
        </w:rPr>
        <w:t xml:space="preserve"> Bl.a. har de fått utmärkelsen ”Årets </w:t>
      </w:r>
      <w:proofErr w:type="gramStart"/>
      <w:r>
        <w:rPr>
          <w:rFonts w:ascii="CrimsonSvk-Regular" w:hAnsi="CrimsonSvk-Regular" w:cs="CrimsonSvk-Regular"/>
          <w:sz w:val="21"/>
          <w:szCs w:val="21"/>
        </w:rPr>
        <w:t>Hållbarhetspris”  av</w:t>
      </w:r>
      <w:proofErr w:type="gramEnd"/>
      <w:r>
        <w:rPr>
          <w:rFonts w:ascii="CrimsonSvk-Regular" w:hAnsi="CrimsonSvk-Regular" w:cs="CrimsonSvk-Regular"/>
          <w:sz w:val="21"/>
          <w:szCs w:val="21"/>
        </w:rPr>
        <w:t xml:space="preserve"> Västerås stad.</w:t>
      </w:r>
    </w:p>
    <w:p w:rsidR="00BB680B" w:rsidRDefault="00BB680B" w:rsidP="00BB680B">
      <w:pPr>
        <w:pStyle w:val="Allmntstyckeformat"/>
        <w:rPr>
          <w:rFonts w:ascii="CrimsonSvk-Bold" w:hAnsi="CrimsonSvk-Bold" w:cs="CrimsonSvk-Bold"/>
          <w:b/>
          <w:bCs/>
          <w:sz w:val="21"/>
          <w:szCs w:val="21"/>
        </w:rPr>
      </w:pPr>
    </w:p>
    <w:p w:rsidR="00BB680B" w:rsidRPr="00BB680B" w:rsidRDefault="00BB680B" w:rsidP="00BB680B">
      <w:pPr>
        <w:pStyle w:val="Allmntstyckeformat"/>
        <w:rPr>
          <w:rFonts w:ascii="CrimsonSvk-Bold" w:hAnsi="CrimsonSvk-Bold" w:cs="CrimsonSvk-Bold"/>
          <w:b/>
          <w:bCs/>
          <w:sz w:val="21"/>
          <w:szCs w:val="21"/>
        </w:rPr>
      </w:pPr>
      <w:r w:rsidRPr="00BB680B">
        <w:rPr>
          <w:rFonts w:ascii="FoundrySterling-Demi" w:hAnsi="FoundrySterling-Demi" w:cs="FoundrySterling-Demi"/>
          <w:b/>
          <w:sz w:val="22"/>
          <w:szCs w:val="22"/>
        </w:rPr>
        <w:t>Vad ska pengarna från försäljningen användas till?</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xml:space="preserve">I första hand ska vi lösa bort de lån församlingen har. Vår fina kyrka behöver ständig tillsyn, bland annat. </w:t>
      </w:r>
      <w:proofErr w:type="gramStart"/>
      <w:r>
        <w:rPr>
          <w:rFonts w:ascii="CrimsonSvk-Regular" w:hAnsi="CrimsonSvk-Regular" w:cs="CrimsonSvk-Regular"/>
          <w:sz w:val="21"/>
          <w:szCs w:val="21"/>
        </w:rPr>
        <w:t>måste fönstren renoveras inom en snar framtid.</w:t>
      </w:r>
      <w:proofErr w:type="gramEnd"/>
      <w:r>
        <w:rPr>
          <w:rFonts w:ascii="CrimsonSvk-Regular" w:hAnsi="CrimsonSvk-Regular" w:cs="CrimsonSvk-Regular"/>
          <w:sz w:val="21"/>
          <w:szCs w:val="21"/>
        </w:rPr>
        <w:t xml:space="preserve"> </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w:t>
      </w:r>
      <w:r>
        <w:rPr>
          <w:rFonts w:ascii="CrimsonSvk-Regular" w:hAnsi="CrimsonSvk-Regular" w:cs="CrimsonSvk-Regular"/>
          <w:sz w:val="21"/>
          <w:szCs w:val="21"/>
        </w:rPr>
        <w:t>Den vackra gamla brandstationen ägs av församlingen. Den används till viss del i verksamheten och inhyser också en personalbostad. Det är hög tid att underhålla byggna</w:t>
      </w:r>
      <w:r>
        <w:rPr>
          <w:rFonts w:ascii="FoundrySterling-Book" w:hAnsi="FoundrySterling-Book" w:cs="FoundrySterling-Book"/>
        </w:rPr>
        <w:t>d</w:t>
      </w:r>
      <w:r>
        <w:rPr>
          <w:rFonts w:ascii="CrimsonSvk-Regular" w:hAnsi="CrimsonSvk-Regular" w:cs="CrimsonSvk-Regular"/>
          <w:sz w:val="21"/>
          <w:szCs w:val="21"/>
        </w:rPr>
        <w:t>en så att den även fortsättningsvis kan finnas som ett smycke mellan kyrka och församlingsgård.</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 </w:t>
      </w:r>
      <w:r>
        <w:rPr>
          <w:rFonts w:ascii="CrimsonSvk-Regular" w:hAnsi="CrimsonSvk-Regular" w:cs="CrimsonSvk-Regular"/>
          <w:sz w:val="21"/>
          <w:szCs w:val="21"/>
        </w:rPr>
        <w:t>Resarö kapell och Församlingsgården är ytterligare byggnader som församlingen har att underhålla.</w:t>
      </w:r>
    </w:p>
    <w:p w:rsidR="00BB680B" w:rsidRDefault="00BB680B" w:rsidP="00BB680B">
      <w:pPr>
        <w:pStyle w:val="Allmntstyckeformat"/>
        <w:rPr>
          <w:rFonts w:ascii="CrimsonSvk-Regular" w:hAnsi="CrimsonSvk-Regular" w:cs="CrimsonSvk-Regular"/>
          <w:sz w:val="21"/>
          <w:szCs w:val="21"/>
        </w:rPr>
      </w:pPr>
      <w:r>
        <w:rPr>
          <w:rFonts w:ascii="CrimsonSvk-Regular" w:hAnsi="CrimsonSvk-Regular" w:cs="CrimsonSvk-Regular"/>
          <w:sz w:val="21"/>
          <w:szCs w:val="21"/>
        </w:rPr>
        <w:t>Församlingen behöver också ha en rejäl buffert för framtida verksamheter. Den Coronapandemi som drabbat världen kommer att få ekonomiska konsekvenser under lång tid, så också det vikande medlemsantal som drabbat Svenska kyrkan under lång tid.</w:t>
      </w:r>
    </w:p>
    <w:p w:rsidR="00BB680B" w:rsidRDefault="00BB680B" w:rsidP="00BB680B">
      <w:pPr>
        <w:pStyle w:val="Allmntstyckeformat"/>
        <w:rPr>
          <w:rFonts w:ascii="CrimsonSvk-Regular" w:hAnsi="CrimsonSvk-Regular" w:cs="CrimsonSvk-Regular"/>
          <w:sz w:val="21"/>
          <w:szCs w:val="21"/>
        </w:rPr>
      </w:pPr>
    </w:p>
    <w:p w:rsidR="00BB680B" w:rsidRDefault="00BB680B" w:rsidP="00BB680B">
      <w:pPr>
        <w:pStyle w:val="Allmntstyckeformat"/>
        <w:rPr>
          <w:rFonts w:ascii="CrimsonSvk-Regular" w:hAnsi="CrimsonSvk-Regular" w:cs="CrimsonSvk-Regular"/>
          <w:sz w:val="21"/>
          <w:szCs w:val="21"/>
        </w:rPr>
      </w:pPr>
    </w:p>
    <w:p w:rsidR="00BB680B" w:rsidRDefault="00BB680B" w:rsidP="00BB680B">
      <w:pPr>
        <w:pStyle w:val="Allmntstyckeformat"/>
        <w:rPr>
          <w:rFonts w:ascii="CrimsonSvk-Italic" w:hAnsi="CrimsonSvk-Italic" w:cs="CrimsonSvk-Italic"/>
          <w:i/>
          <w:iCs/>
          <w:sz w:val="21"/>
          <w:szCs w:val="21"/>
        </w:rPr>
      </w:pPr>
    </w:p>
    <w:p w:rsidR="00BB680B" w:rsidRDefault="00BB680B" w:rsidP="00BB680B">
      <w:pPr>
        <w:pStyle w:val="Allmntstyckeformat"/>
        <w:rPr>
          <w:rFonts w:ascii="CrimsonSvk-Regular" w:hAnsi="CrimsonSvk-Regular" w:cs="CrimsonSvk-Regular"/>
          <w:sz w:val="21"/>
          <w:szCs w:val="21"/>
        </w:rPr>
      </w:pPr>
      <w:r>
        <w:rPr>
          <w:rFonts w:ascii="CrimsonSvk-Italic" w:hAnsi="CrimsonSvk-Italic" w:cs="CrimsonSvk-Italic"/>
          <w:i/>
          <w:iCs/>
          <w:sz w:val="21"/>
          <w:szCs w:val="21"/>
        </w:rPr>
        <w:t>Åsa Klint, kyrkorådets ordförande</w:t>
      </w:r>
    </w:p>
    <w:p w:rsidR="000E1DA3" w:rsidRDefault="00BB680B"/>
    <w:sectPr w:rsidR="000E1DA3" w:rsidSect="007C7EC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rimsonSvk-Regular">
    <w:panose1 w:val="00000000000000000000"/>
    <w:charset w:val="00"/>
    <w:family w:val="auto"/>
    <w:notTrueType/>
    <w:pitch w:val="default"/>
    <w:sig w:usb0="00000003" w:usb1="00000000" w:usb2="00000000" w:usb3="00000000" w:csb0="00000001" w:csb1="00000000"/>
  </w:font>
  <w:font w:name="CrimsonSvk-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CrimsonSvk-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0B"/>
    <w:rsid w:val="00694A7A"/>
    <w:rsid w:val="00BA097F"/>
    <w:rsid w:val="00BB68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B931-5EB6-484D-AE56-A7A0703E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BB680B"/>
    <w:pPr>
      <w:autoSpaceDE w:val="0"/>
      <w:autoSpaceDN w:val="0"/>
      <w:adjustRightInd w:val="0"/>
      <w:spacing w:after="0" w:line="288" w:lineRule="auto"/>
      <w:textAlignment w:val="center"/>
    </w:pPr>
    <w:rPr>
      <w:rFonts w:ascii="Times Roman" w:hAnsi="Times Roman" w:cs="Times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705973DD</Template>
  <TotalTime>2</TotalTime>
  <Pages>1</Pages>
  <Words>573</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Metérus Haglund</dc:creator>
  <cp:keywords/>
  <dc:description/>
  <cp:lastModifiedBy>Linda Metérus Haglund</cp:lastModifiedBy>
  <cp:revision>1</cp:revision>
  <dcterms:created xsi:type="dcterms:W3CDTF">2021-03-30T09:04:00Z</dcterms:created>
  <dcterms:modified xsi:type="dcterms:W3CDTF">2021-03-30T09:06:00Z</dcterms:modified>
</cp:coreProperties>
</file>