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4AD5" w14:textId="0E4D288C" w:rsidR="00B87850" w:rsidRPr="00B87850" w:rsidRDefault="00150F30" w:rsidP="00C3463C">
      <w:pPr>
        <w:rPr>
          <w:rFonts w:ascii="Calibri" w:eastAsia="Times New Roman" w:hAnsi="Calibri" w:cs="Times New Roman"/>
          <w:b/>
          <w:bCs/>
          <w:kern w:val="2"/>
        </w:rPr>
      </w:pPr>
      <w:r>
        <w:rPr>
          <w:rFonts w:ascii="Calibri" w:eastAsia="Times New Roman" w:hAnsi="Calibri" w:cs="Times New Roman"/>
          <w:b/>
          <w:bCs/>
          <w:kern w:val="2"/>
        </w:rPr>
        <w:t>För systrarna från Vietnam är det bäst att få stanna i Sverige</w:t>
      </w:r>
    </w:p>
    <w:p w14:paraId="652458E8" w14:textId="0D4F16AE" w:rsidR="00C3463C" w:rsidRPr="00C3463C" w:rsidRDefault="00C3463C" w:rsidP="00C3463C">
      <w:pPr>
        <w:rPr>
          <w:rFonts w:ascii="Calibri" w:eastAsia="Times New Roman" w:hAnsi="Calibri" w:cs="Times New Roman"/>
          <w:kern w:val="2"/>
        </w:rPr>
      </w:pPr>
      <w:r w:rsidRPr="00C3463C">
        <w:rPr>
          <w:rFonts w:ascii="Calibri" w:eastAsia="Times New Roman" w:hAnsi="Calibri" w:cs="Times New Roman"/>
          <w:kern w:val="2"/>
        </w:rPr>
        <w:t xml:space="preserve">Som så många andra helsingborgare, har vi upprörts av berättelsen om de tre systrarna från Vietnam som inom kort ska utvisas från Sverige tillsammans med sin pappa. HD lyckas mycket bra med att förmedla bilden av hur </w:t>
      </w:r>
      <w:bookmarkStart w:id="0" w:name="_Hlk129264300"/>
      <w:proofErr w:type="spellStart"/>
      <w:r w:rsidRPr="00C3463C">
        <w:rPr>
          <w:rFonts w:ascii="Calibri" w:eastAsia="Times New Roman" w:hAnsi="Calibri" w:cs="Times New Roman"/>
          <w:kern w:val="2"/>
        </w:rPr>
        <w:t>Quyen</w:t>
      </w:r>
      <w:proofErr w:type="spellEnd"/>
      <w:r w:rsidRPr="00C3463C">
        <w:rPr>
          <w:rFonts w:ascii="Calibri" w:eastAsia="Times New Roman" w:hAnsi="Calibri" w:cs="Times New Roman"/>
          <w:kern w:val="2"/>
        </w:rPr>
        <w:t xml:space="preserve"> </w:t>
      </w:r>
      <w:bookmarkEnd w:id="0"/>
      <w:r w:rsidRPr="00C3463C">
        <w:rPr>
          <w:rFonts w:ascii="Calibri" w:eastAsia="Times New Roman" w:hAnsi="Calibri" w:cs="Times New Roman"/>
          <w:kern w:val="2"/>
        </w:rPr>
        <w:t>behandlas som en brottsling. Sittandes i förvar, avvaktandes sitt öde.</w:t>
      </w:r>
      <w:r w:rsidRPr="00C3463C">
        <w:rPr>
          <w:rFonts w:ascii="Georgia" w:eastAsia="Times New Roman" w:hAnsi="Georgia" w:cs="Times New Roman"/>
          <w:color w:val="191919"/>
          <w:spacing w:val="-2"/>
          <w:kern w:val="2"/>
          <w:sz w:val="27"/>
          <w:szCs w:val="27"/>
          <w:shd w:val="clear" w:color="auto" w:fill="FFFFFF"/>
        </w:rPr>
        <w:t xml:space="preserve"> </w:t>
      </w:r>
      <w:r w:rsidRPr="00C3463C">
        <w:rPr>
          <w:rFonts w:ascii="Calibri" w:eastAsia="Times New Roman" w:hAnsi="Calibri" w:cs="Times New Roman"/>
          <w:kern w:val="2"/>
        </w:rPr>
        <w:t>Bakom lås, bom och höga murar</w:t>
      </w:r>
      <w:r w:rsidR="00643035">
        <w:rPr>
          <w:rFonts w:ascii="Calibri" w:eastAsia="Times New Roman" w:hAnsi="Calibri" w:cs="Times New Roman"/>
          <w:kern w:val="2"/>
        </w:rPr>
        <w:t xml:space="preserve"> med frågan om vad hon gjort </w:t>
      </w:r>
      <w:r w:rsidR="00B87850">
        <w:rPr>
          <w:rFonts w:ascii="Calibri" w:eastAsia="Times New Roman" w:hAnsi="Calibri" w:cs="Times New Roman"/>
          <w:kern w:val="2"/>
        </w:rPr>
        <w:t xml:space="preserve">för </w:t>
      </w:r>
      <w:r w:rsidR="00643035">
        <w:rPr>
          <w:rFonts w:ascii="Calibri" w:eastAsia="Times New Roman" w:hAnsi="Calibri" w:cs="Times New Roman"/>
          <w:kern w:val="2"/>
        </w:rPr>
        <w:t>fel.</w:t>
      </w:r>
      <w:r w:rsidRPr="00C3463C">
        <w:rPr>
          <w:rFonts w:ascii="Calibri" w:eastAsia="Times New Roman" w:hAnsi="Calibri" w:cs="Times New Roman"/>
          <w:kern w:val="2"/>
        </w:rPr>
        <w:t xml:space="preserve"> Bland de många reaktionerna från </w:t>
      </w:r>
      <w:r w:rsidR="00643035">
        <w:rPr>
          <w:rFonts w:ascii="Calibri" w:eastAsia="Times New Roman" w:hAnsi="Calibri" w:cs="Times New Roman"/>
          <w:kern w:val="2"/>
        </w:rPr>
        <w:t>HD:s läsare</w:t>
      </w:r>
      <w:r w:rsidRPr="00C3463C">
        <w:rPr>
          <w:rFonts w:ascii="Calibri" w:eastAsia="Times New Roman" w:hAnsi="Calibri" w:cs="Times New Roman"/>
          <w:kern w:val="2"/>
        </w:rPr>
        <w:t xml:space="preserve"> finns uttryck för att hon som oskyldig inte får behandlas så här.</w:t>
      </w:r>
    </w:p>
    <w:p w14:paraId="3E73B511" w14:textId="4A0DA6C0" w:rsidR="00C3463C" w:rsidRPr="00C3463C" w:rsidRDefault="00C3463C" w:rsidP="00C3463C">
      <w:pPr>
        <w:rPr>
          <w:rFonts w:ascii="Calibri" w:eastAsia="Times New Roman" w:hAnsi="Calibri" w:cs="Times New Roman"/>
          <w:kern w:val="2"/>
        </w:rPr>
      </w:pPr>
      <w:r w:rsidRPr="00C3463C">
        <w:rPr>
          <w:rFonts w:ascii="Calibri" w:eastAsia="Times New Roman" w:hAnsi="Calibri" w:cs="Times New Roman"/>
          <w:kern w:val="2"/>
        </w:rPr>
        <w:t>Berättelsen har betydelse. Hur systrarna är som person</w:t>
      </w:r>
      <w:r w:rsidR="00643035">
        <w:rPr>
          <w:rFonts w:ascii="Calibri" w:eastAsia="Times New Roman" w:hAnsi="Calibri" w:cs="Times New Roman"/>
          <w:kern w:val="2"/>
        </w:rPr>
        <w:t>er</w:t>
      </w:r>
      <w:r w:rsidRPr="00C3463C">
        <w:rPr>
          <w:rFonts w:ascii="Calibri" w:eastAsia="Times New Roman" w:hAnsi="Calibri" w:cs="Times New Roman"/>
          <w:kern w:val="2"/>
        </w:rPr>
        <w:t xml:space="preserve"> har relevans. Hur de uppför sig och vad de planerar för framtiden </w:t>
      </w:r>
      <w:r w:rsidR="000B3F2F">
        <w:rPr>
          <w:rFonts w:ascii="Calibri" w:eastAsia="Times New Roman" w:hAnsi="Calibri" w:cs="Times New Roman"/>
          <w:kern w:val="2"/>
        </w:rPr>
        <w:t xml:space="preserve">ingår i </w:t>
      </w:r>
      <w:r w:rsidR="00643035">
        <w:rPr>
          <w:rFonts w:ascii="Calibri" w:eastAsia="Times New Roman" w:hAnsi="Calibri" w:cs="Times New Roman"/>
          <w:kern w:val="2"/>
        </w:rPr>
        <w:t xml:space="preserve">Migrationsverkets bedömning </w:t>
      </w:r>
      <w:r w:rsidRPr="00C3463C">
        <w:rPr>
          <w:rFonts w:ascii="Calibri" w:eastAsia="Times New Roman" w:hAnsi="Calibri" w:cs="Times New Roman"/>
          <w:kern w:val="2"/>
        </w:rPr>
        <w:t xml:space="preserve">av om </w:t>
      </w:r>
      <w:r w:rsidR="00643035">
        <w:rPr>
          <w:rFonts w:ascii="Calibri" w:eastAsia="Times New Roman" w:hAnsi="Calibri" w:cs="Times New Roman"/>
          <w:kern w:val="2"/>
        </w:rPr>
        <w:t>”</w:t>
      </w:r>
      <w:r w:rsidRPr="00C3463C">
        <w:rPr>
          <w:rFonts w:ascii="Calibri" w:eastAsia="Times New Roman" w:hAnsi="Calibri" w:cs="Times New Roman"/>
          <w:kern w:val="2"/>
        </w:rPr>
        <w:t>särskilda</w:t>
      </w:r>
      <w:r w:rsidR="00643035">
        <w:rPr>
          <w:rFonts w:ascii="Calibri" w:eastAsia="Times New Roman" w:hAnsi="Calibri" w:cs="Times New Roman"/>
          <w:kern w:val="2"/>
        </w:rPr>
        <w:t>”</w:t>
      </w:r>
      <w:r w:rsidRPr="00C3463C">
        <w:rPr>
          <w:rFonts w:ascii="Calibri" w:eastAsia="Times New Roman" w:hAnsi="Calibri" w:cs="Times New Roman"/>
          <w:kern w:val="2"/>
        </w:rPr>
        <w:t xml:space="preserve"> och </w:t>
      </w:r>
      <w:r w:rsidR="00643035">
        <w:rPr>
          <w:rFonts w:ascii="Calibri" w:eastAsia="Times New Roman" w:hAnsi="Calibri" w:cs="Times New Roman"/>
          <w:kern w:val="2"/>
        </w:rPr>
        <w:t>”</w:t>
      </w:r>
      <w:r w:rsidRPr="00C3463C">
        <w:rPr>
          <w:rFonts w:ascii="Calibri" w:eastAsia="Times New Roman" w:hAnsi="Calibri" w:cs="Times New Roman"/>
          <w:kern w:val="2"/>
        </w:rPr>
        <w:t>synnerligen ömmande omständigheter</w:t>
      </w:r>
      <w:r w:rsidR="00643035">
        <w:rPr>
          <w:rFonts w:ascii="Calibri" w:eastAsia="Times New Roman" w:hAnsi="Calibri" w:cs="Times New Roman"/>
          <w:kern w:val="2"/>
        </w:rPr>
        <w:t>”</w:t>
      </w:r>
      <w:r w:rsidRPr="00C3463C">
        <w:rPr>
          <w:rFonts w:ascii="Calibri" w:eastAsia="Times New Roman" w:hAnsi="Calibri" w:cs="Times New Roman"/>
          <w:kern w:val="2"/>
        </w:rPr>
        <w:t xml:space="preserve"> finns för att tillåtas stanna i Sverige. Det handlar om flickornas anpassning. </w:t>
      </w:r>
    </w:p>
    <w:p w14:paraId="083D711F" w14:textId="7BB52EAB" w:rsidR="005C3172" w:rsidRDefault="00C3463C" w:rsidP="000B3F2F">
      <w:pPr>
        <w:rPr>
          <w:rFonts w:ascii="Calibri" w:eastAsia="Times New Roman" w:hAnsi="Calibri" w:cs="Times New Roman"/>
          <w:kern w:val="2"/>
        </w:rPr>
      </w:pPr>
      <w:r w:rsidRPr="00C3463C">
        <w:rPr>
          <w:rFonts w:ascii="Calibri" w:eastAsia="Times New Roman" w:hAnsi="Calibri" w:cs="Times New Roman"/>
          <w:kern w:val="2"/>
        </w:rPr>
        <w:t xml:space="preserve">Vi vet </w:t>
      </w:r>
      <w:r w:rsidR="00901AA0">
        <w:rPr>
          <w:rFonts w:ascii="Calibri" w:eastAsia="Times New Roman" w:hAnsi="Calibri" w:cs="Times New Roman"/>
          <w:kern w:val="2"/>
        </w:rPr>
        <w:t xml:space="preserve">givetvis </w:t>
      </w:r>
      <w:r w:rsidRPr="00C3463C">
        <w:rPr>
          <w:rFonts w:ascii="Calibri" w:eastAsia="Times New Roman" w:hAnsi="Calibri" w:cs="Times New Roman"/>
          <w:kern w:val="2"/>
        </w:rPr>
        <w:t xml:space="preserve">inte mer om detta än vad som framgått av HD. </w:t>
      </w:r>
      <w:r w:rsidR="00901AA0">
        <w:rPr>
          <w:rFonts w:ascii="Calibri" w:eastAsia="Times New Roman" w:hAnsi="Calibri" w:cs="Times New Roman"/>
          <w:kern w:val="2"/>
        </w:rPr>
        <w:t>Vi har inte varit flickornas ombud och känner dem inte personligen. Därför vet vi</w:t>
      </w:r>
      <w:r w:rsidRPr="00C3463C">
        <w:rPr>
          <w:rFonts w:ascii="Calibri" w:eastAsia="Times New Roman" w:hAnsi="Calibri" w:cs="Times New Roman"/>
          <w:kern w:val="2"/>
        </w:rPr>
        <w:t xml:space="preserve"> inte om de yngre systrarnas skäl prövats självständigt från sin fars </w:t>
      </w:r>
      <w:r w:rsidR="0032500B">
        <w:rPr>
          <w:rFonts w:ascii="Calibri" w:eastAsia="Times New Roman" w:hAnsi="Calibri" w:cs="Times New Roman"/>
          <w:kern w:val="2"/>
        </w:rPr>
        <w:t xml:space="preserve">eller </w:t>
      </w:r>
      <w:r w:rsidRPr="00C3463C">
        <w:rPr>
          <w:rFonts w:ascii="Calibri" w:eastAsia="Times New Roman" w:hAnsi="Calibri" w:cs="Times New Roman"/>
          <w:kern w:val="2"/>
        </w:rPr>
        <w:t xml:space="preserve">hur Migrationsverket tagit hänsyn till principen om familjens enhet. </w:t>
      </w:r>
      <w:r w:rsidR="000B3F2F">
        <w:rPr>
          <w:rFonts w:ascii="Calibri" w:eastAsia="Times New Roman" w:hAnsi="Calibri" w:cs="Times New Roman"/>
          <w:kern w:val="2"/>
        </w:rPr>
        <w:t xml:space="preserve">Av </w:t>
      </w:r>
      <w:r w:rsidR="00B87850">
        <w:rPr>
          <w:rFonts w:ascii="Calibri" w:eastAsia="Times New Roman" w:hAnsi="Calibri" w:cs="Times New Roman"/>
          <w:kern w:val="2"/>
        </w:rPr>
        <w:t>HD:s rapportering</w:t>
      </w:r>
      <w:r w:rsidR="000B3F2F">
        <w:rPr>
          <w:rFonts w:ascii="Calibri" w:eastAsia="Times New Roman" w:hAnsi="Calibri" w:cs="Times New Roman"/>
          <w:kern w:val="2"/>
        </w:rPr>
        <w:t xml:space="preserve"> kan man </w:t>
      </w:r>
      <w:r w:rsidR="00B87850">
        <w:rPr>
          <w:rFonts w:ascii="Calibri" w:eastAsia="Times New Roman" w:hAnsi="Calibri" w:cs="Times New Roman"/>
          <w:kern w:val="2"/>
        </w:rPr>
        <w:t>befara</w:t>
      </w:r>
      <w:r w:rsidR="000B3F2F">
        <w:rPr>
          <w:rFonts w:ascii="Calibri" w:eastAsia="Times New Roman" w:hAnsi="Calibri" w:cs="Times New Roman"/>
          <w:kern w:val="2"/>
        </w:rPr>
        <w:t xml:space="preserve"> att en</w:t>
      </w:r>
      <w:r w:rsidR="000B3F2F" w:rsidRPr="000B3F2F">
        <w:rPr>
          <w:rFonts w:ascii="Calibri" w:eastAsia="Times New Roman" w:hAnsi="Calibri" w:cs="Times New Roman"/>
          <w:kern w:val="2"/>
        </w:rPr>
        <w:t xml:space="preserve"> </w:t>
      </w:r>
      <w:r w:rsidR="000B3F2F" w:rsidRPr="00C3463C">
        <w:rPr>
          <w:rFonts w:ascii="Calibri" w:eastAsia="Times New Roman" w:hAnsi="Calibri" w:cs="Times New Roman"/>
          <w:kern w:val="2"/>
        </w:rPr>
        <w:t xml:space="preserve">proportionalitetsbedömning enligt art 8 </w:t>
      </w:r>
      <w:r w:rsidR="00B87850">
        <w:rPr>
          <w:rFonts w:ascii="Calibri" w:eastAsia="Times New Roman" w:hAnsi="Calibri" w:cs="Times New Roman"/>
          <w:kern w:val="2"/>
        </w:rPr>
        <w:t>i Europakonventionen om mänskliga rättigheter int</w:t>
      </w:r>
      <w:r w:rsidR="000B3F2F" w:rsidRPr="00C3463C">
        <w:rPr>
          <w:rFonts w:ascii="Calibri" w:eastAsia="Times New Roman" w:hAnsi="Calibri" w:cs="Times New Roman"/>
          <w:kern w:val="2"/>
        </w:rPr>
        <w:t xml:space="preserve">e gjorts, eftersom </w:t>
      </w:r>
      <w:r w:rsidR="0032500B">
        <w:rPr>
          <w:rFonts w:ascii="Calibri" w:eastAsia="Times New Roman" w:hAnsi="Calibri" w:cs="Times New Roman"/>
          <w:kern w:val="2"/>
        </w:rPr>
        <w:t>sådan</w:t>
      </w:r>
      <w:r w:rsidR="00720209">
        <w:rPr>
          <w:rFonts w:ascii="Calibri" w:eastAsia="Times New Roman" w:hAnsi="Calibri" w:cs="Times New Roman"/>
          <w:kern w:val="2"/>
        </w:rPr>
        <w:t xml:space="preserve"> ska ta</w:t>
      </w:r>
      <w:r w:rsidR="005C3172">
        <w:rPr>
          <w:rFonts w:ascii="Calibri" w:eastAsia="Times New Roman" w:hAnsi="Calibri" w:cs="Times New Roman"/>
          <w:kern w:val="2"/>
        </w:rPr>
        <w:t xml:space="preserve"> hänsyn till </w:t>
      </w:r>
      <w:r w:rsidR="000B3F2F">
        <w:rPr>
          <w:rFonts w:ascii="Calibri" w:eastAsia="Times New Roman" w:hAnsi="Calibri" w:cs="Times New Roman"/>
          <w:kern w:val="2"/>
        </w:rPr>
        <w:t>de band som skapats under hela vistelsetiden</w:t>
      </w:r>
      <w:r w:rsidR="005C3172">
        <w:rPr>
          <w:rFonts w:ascii="Calibri" w:eastAsia="Times New Roman" w:hAnsi="Calibri" w:cs="Times New Roman"/>
          <w:kern w:val="2"/>
        </w:rPr>
        <w:t>.</w:t>
      </w:r>
      <w:r w:rsidR="000B3F2F">
        <w:rPr>
          <w:rFonts w:ascii="Calibri" w:eastAsia="Times New Roman" w:hAnsi="Calibri" w:cs="Times New Roman"/>
          <w:kern w:val="2"/>
        </w:rPr>
        <w:t xml:space="preserve"> </w:t>
      </w:r>
      <w:r w:rsidR="000B3F2F" w:rsidRPr="00C3463C">
        <w:rPr>
          <w:rFonts w:ascii="Calibri" w:eastAsia="Times New Roman" w:hAnsi="Calibri" w:cs="Times New Roman"/>
          <w:kern w:val="2"/>
        </w:rPr>
        <w:t>Vad vi däremot vet av egen erfarenhet</w:t>
      </w:r>
      <w:r w:rsidR="0032500B">
        <w:rPr>
          <w:rFonts w:ascii="Calibri" w:eastAsia="Times New Roman" w:hAnsi="Calibri" w:cs="Times New Roman"/>
          <w:kern w:val="2"/>
        </w:rPr>
        <w:t xml:space="preserve"> och</w:t>
      </w:r>
      <w:r w:rsidR="000B3F2F" w:rsidRPr="00C3463C">
        <w:rPr>
          <w:rFonts w:ascii="Calibri" w:eastAsia="Times New Roman" w:hAnsi="Calibri" w:cs="Times New Roman"/>
          <w:kern w:val="2"/>
        </w:rPr>
        <w:t xml:space="preserve"> </w:t>
      </w:r>
      <w:r w:rsidR="00F5376C">
        <w:rPr>
          <w:rFonts w:ascii="Calibri" w:eastAsia="Times New Roman" w:hAnsi="Calibri" w:cs="Times New Roman"/>
          <w:kern w:val="2"/>
        </w:rPr>
        <w:t>bekräftats</w:t>
      </w:r>
      <w:r w:rsidR="0032500B">
        <w:rPr>
          <w:rFonts w:ascii="Calibri" w:eastAsia="Times New Roman" w:hAnsi="Calibri" w:cs="Times New Roman"/>
          <w:kern w:val="2"/>
        </w:rPr>
        <w:t xml:space="preserve"> av Migrationsverkets egen rättsanalys</w:t>
      </w:r>
      <w:r w:rsidR="000B3F2F" w:rsidRPr="00C3463C">
        <w:rPr>
          <w:rFonts w:ascii="Calibri" w:eastAsia="Times New Roman" w:hAnsi="Calibri" w:cs="Times New Roman"/>
          <w:kern w:val="2"/>
        </w:rPr>
        <w:t>, är att dess prövning av barnets bästa i majoriteten av fallen brister.</w:t>
      </w:r>
      <w:r w:rsidR="000B3F2F">
        <w:rPr>
          <w:rFonts w:ascii="Calibri" w:eastAsia="Times New Roman" w:hAnsi="Calibri" w:cs="Times New Roman"/>
          <w:kern w:val="2"/>
        </w:rPr>
        <w:t xml:space="preserve"> </w:t>
      </w:r>
      <w:r w:rsidR="002C7D4F">
        <w:rPr>
          <w:rFonts w:ascii="Calibri" w:eastAsia="Times New Roman" w:hAnsi="Calibri" w:cs="Times New Roman"/>
          <w:kern w:val="2"/>
        </w:rPr>
        <w:t xml:space="preserve">Det finns </w:t>
      </w:r>
      <w:r w:rsidR="000B3F2F">
        <w:rPr>
          <w:rFonts w:ascii="Calibri" w:eastAsia="Times New Roman" w:hAnsi="Calibri" w:cs="Times New Roman"/>
          <w:kern w:val="2"/>
        </w:rPr>
        <w:t>fog för att hävda att Migrationsverket inte har tillräcklig kompetens för att identifiera vad som är barnets bästa</w:t>
      </w:r>
      <w:r w:rsidR="005C3172">
        <w:rPr>
          <w:rFonts w:ascii="Calibri" w:eastAsia="Times New Roman" w:hAnsi="Calibri" w:cs="Times New Roman"/>
          <w:kern w:val="2"/>
        </w:rPr>
        <w:t>.</w:t>
      </w:r>
    </w:p>
    <w:p w14:paraId="547F7AF9" w14:textId="0EAE7FD5" w:rsidR="0002026B" w:rsidRDefault="000B3F2F" w:rsidP="0002026B">
      <w:r>
        <w:t xml:space="preserve">De </w:t>
      </w:r>
      <w:r w:rsidR="0032500B">
        <w:t xml:space="preserve">två </w:t>
      </w:r>
      <w:r>
        <w:t>yngre systrarna är fortfarande barn och bland läsarnas reaktioner finns en</w:t>
      </w:r>
      <w:r w:rsidR="0032500B">
        <w:t xml:space="preserve"> upprördhet</w:t>
      </w:r>
      <w:r>
        <w:t xml:space="preserve"> över att barnperspektivet inte fått avgöra.</w:t>
      </w:r>
      <w:r w:rsidRPr="000B3F2F">
        <w:t xml:space="preserve"> </w:t>
      </w:r>
      <w:r w:rsidR="0032500B">
        <w:t xml:space="preserve">Den rättsliga analysen visar att förutom att Migrationsverket brister i </w:t>
      </w:r>
      <w:r w:rsidR="0002026B">
        <w:t xml:space="preserve">bedömningen av barnets bästa, </w:t>
      </w:r>
      <w:r w:rsidR="0032500B">
        <w:t xml:space="preserve">är det begränsat av en lagstiftning som i flera ärenden inte ger tillräckligt utrymme för att beakta barnets bästa. Även i </w:t>
      </w:r>
      <w:r w:rsidR="007E5B49">
        <w:t xml:space="preserve">Migrationsverkets prövningar </w:t>
      </w:r>
      <w:r w:rsidR="0032500B">
        <w:t xml:space="preserve">borde barnets bästa </w:t>
      </w:r>
      <w:r w:rsidR="0002026B">
        <w:t xml:space="preserve">kunna </w:t>
      </w:r>
      <w:r w:rsidR="0032500B">
        <w:t xml:space="preserve">ges den vikt som </w:t>
      </w:r>
      <w:r w:rsidR="007E5B49">
        <w:t>FN:s barn</w:t>
      </w:r>
      <w:r w:rsidR="0032500B">
        <w:t>rättskommitté</w:t>
      </w:r>
      <w:r w:rsidR="007E5B49">
        <w:t xml:space="preserve"> rekommenderar.</w:t>
      </w:r>
      <w:r w:rsidR="00266F9C">
        <w:t xml:space="preserve"> </w:t>
      </w:r>
      <w:r w:rsidR="0032500B">
        <w:t xml:space="preserve">Enligt </w:t>
      </w:r>
      <w:r w:rsidR="0002026B">
        <w:t>den</w:t>
      </w:r>
      <w:r w:rsidR="0032500B">
        <w:t xml:space="preserve"> ska b</w:t>
      </w:r>
      <w:r w:rsidR="0032500B">
        <w:rPr>
          <w:rFonts w:ascii="Calibri" w:eastAsia="Times New Roman" w:hAnsi="Calibri" w:cs="Times New Roman"/>
          <w:kern w:val="2"/>
        </w:rPr>
        <w:t xml:space="preserve">arnets bästa visserligen vägas mot andra intressen, </w:t>
      </w:r>
      <w:r w:rsidR="0032500B">
        <w:t xml:space="preserve">men </w:t>
      </w:r>
      <w:r w:rsidR="0002026B">
        <w:t xml:space="preserve">det ska väga tyngre än andra intressen och </w:t>
      </w:r>
      <w:r w:rsidR="0032500B">
        <w:t xml:space="preserve">det bör finnas motivering till varför andra intressen fått </w:t>
      </w:r>
      <w:r w:rsidR="0002026B">
        <w:t>övervikt</w:t>
      </w:r>
      <w:r w:rsidR="0032500B">
        <w:t xml:space="preserve">. </w:t>
      </w:r>
      <w:r w:rsidR="00F5376C">
        <w:rPr>
          <w:rFonts w:ascii="Calibri" w:eastAsia="Times New Roman" w:hAnsi="Calibri" w:cs="Times New Roman"/>
          <w:kern w:val="2"/>
        </w:rPr>
        <w:t>De starka reaktionerna</w:t>
      </w:r>
      <w:r w:rsidR="000A5CC7">
        <w:rPr>
          <w:rFonts w:ascii="Calibri" w:eastAsia="Times New Roman" w:hAnsi="Calibri" w:cs="Times New Roman"/>
          <w:kern w:val="2"/>
        </w:rPr>
        <w:t xml:space="preserve"> över att barnets bästa inte tillmäts tillräcklig betydelse är befogad. </w:t>
      </w:r>
      <w:r w:rsidR="0002026B">
        <w:t>För det allmänna rättsmedvetandet och många helsingborgare har barnen en särställning och ett större behov av skydd. Detta borde lagstiftningen ta hänsyn till och detta borde vara självklart i Migrationsverkets bedömningar. Just i prövningen av särskilda skäl finns det utrymme att låta barnets bästa vara avgörande för att få stanna i Sverige</w:t>
      </w:r>
      <w:r w:rsidR="000B35B3">
        <w:t xml:space="preserve">. </w:t>
      </w:r>
    </w:p>
    <w:p w14:paraId="0ECEB41D" w14:textId="602A0866" w:rsidR="00F5376C" w:rsidRDefault="0002026B" w:rsidP="000A5CC7">
      <w:pPr>
        <w:rPr>
          <w:rFonts w:ascii="Calibri" w:eastAsia="Times New Roman" w:hAnsi="Calibri" w:cs="Times New Roman"/>
          <w:kern w:val="2"/>
        </w:rPr>
      </w:pPr>
      <w:r>
        <w:rPr>
          <w:rFonts w:ascii="Calibri" w:eastAsia="Times New Roman" w:hAnsi="Calibri" w:cs="Times New Roman"/>
          <w:kern w:val="2"/>
        </w:rPr>
        <w:t xml:space="preserve">För systrarna från Vietnam verkar det självklart att det vore för deras bästa att stanna i Sverige. De har själva uttryckt de vill stanna och som boendens under så lång tid i svenskt familjehem kan de antas ha anpassat sig till Sverige. De har säkert tydligare sociala och kulturella band med Sverige </w:t>
      </w:r>
      <w:r w:rsidR="00F5376C">
        <w:rPr>
          <w:rFonts w:ascii="Calibri" w:eastAsia="Times New Roman" w:hAnsi="Calibri" w:cs="Times New Roman"/>
          <w:kern w:val="2"/>
        </w:rPr>
        <w:t xml:space="preserve">än med Vietnam. </w:t>
      </w:r>
    </w:p>
    <w:p w14:paraId="0FB54BA6" w14:textId="34F88030" w:rsidR="000B35B3" w:rsidRDefault="000B35B3" w:rsidP="000A5CC7">
      <w:pPr>
        <w:rPr>
          <w:rFonts w:ascii="Calibri" w:eastAsia="Times New Roman" w:hAnsi="Calibri" w:cs="Times New Roman"/>
          <w:kern w:val="2"/>
        </w:rPr>
      </w:pPr>
      <w:r>
        <w:rPr>
          <w:rFonts w:ascii="Calibri" w:eastAsia="Times New Roman" w:hAnsi="Calibri" w:cs="Times New Roman"/>
          <w:kern w:val="2"/>
        </w:rPr>
        <w:t>Vi menar därför att Migrationsverket</w:t>
      </w:r>
      <w:r w:rsidR="00F5376C">
        <w:rPr>
          <w:rFonts w:ascii="Calibri" w:eastAsia="Times New Roman" w:hAnsi="Calibri" w:cs="Times New Roman"/>
          <w:kern w:val="2"/>
        </w:rPr>
        <w:t xml:space="preserve"> är icke-aktivistiskt i</w:t>
      </w:r>
      <w:r>
        <w:rPr>
          <w:rFonts w:ascii="Calibri" w:eastAsia="Times New Roman" w:hAnsi="Calibri" w:cs="Times New Roman"/>
          <w:kern w:val="2"/>
        </w:rPr>
        <w:t xml:space="preserve"> förhållande till barnkonventionen. Det är upprörande att </w:t>
      </w:r>
      <w:proofErr w:type="spellStart"/>
      <w:r w:rsidRPr="000B35B3">
        <w:rPr>
          <w:rFonts w:ascii="Calibri" w:eastAsia="Times New Roman" w:hAnsi="Calibri" w:cs="Times New Roman"/>
          <w:kern w:val="2"/>
        </w:rPr>
        <w:t>Quyen</w:t>
      </w:r>
      <w:proofErr w:type="spellEnd"/>
      <w:r w:rsidR="00F5376C">
        <w:rPr>
          <w:rFonts w:ascii="Calibri" w:eastAsia="Times New Roman" w:hAnsi="Calibri" w:cs="Times New Roman"/>
          <w:kern w:val="2"/>
        </w:rPr>
        <w:t xml:space="preserve"> behandlas som brottsling och det knappast förenligt med </w:t>
      </w:r>
      <w:r w:rsidR="00EA4B56">
        <w:rPr>
          <w:rFonts w:ascii="Calibri" w:eastAsia="Times New Roman" w:hAnsi="Calibri" w:cs="Times New Roman"/>
          <w:kern w:val="2"/>
        </w:rPr>
        <w:t>helsingborgarnas</w:t>
      </w:r>
      <w:r w:rsidR="00F5376C">
        <w:rPr>
          <w:rFonts w:ascii="Calibri" w:eastAsia="Times New Roman" w:hAnsi="Calibri" w:cs="Times New Roman"/>
          <w:kern w:val="2"/>
        </w:rPr>
        <w:t xml:space="preserve"> rättsmedvetande när barnets bästa inte ges dess rättmätiga tyngd. </w:t>
      </w:r>
    </w:p>
    <w:p w14:paraId="1A2E7942" w14:textId="5C3CC87F" w:rsidR="007C6BC7" w:rsidRDefault="007C6BC7" w:rsidP="000A5CC7">
      <w:pPr>
        <w:rPr>
          <w:rFonts w:ascii="Calibri" w:eastAsia="Times New Roman" w:hAnsi="Calibri" w:cs="Times New Roman"/>
          <w:kern w:val="2"/>
        </w:rPr>
      </w:pPr>
      <w:r>
        <w:rPr>
          <w:rFonts w:ascii="Calibri" w:eastAsia="Times New Roman" w:hAnsi="Calibri" w:cs="Times New Roman"/>
          <w:kern w:val="2"/>
        </w:rPr>
        <w:t>Kristian Lillö kyrkoherde och Elin Ax kanslijurist, Svenska kyrkan Helsingborg</w:t>
      </w:r>
    </w:p>
    <w:sectPr w:rsidR="007C6BC7" w:rsidSect="004E2B0F">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3C"/>
    <w:rsid w:val="0002026B"/>
    <w:rsid w:val="000A5CC7"/>
    <w:rsid w:val="000B35B3"/>
    <w:rsid w:val="000B3F2F"/>
    <w:rsid w:val="00113172"/>
    <w:rsid w:val="00150F30"/>
    <w:rsid w:val="001F609F"/>
    <w:rsid w:val="00266F9C"/>
    <w:rsid w:val="002C7D4F"/>
    <w:rsid w:val="0032500B"/>
    <w:rsid w:val="005C3172"/>
    <w:rsid w:val="00643035"/>
    <w:rsid w:val="00720209"/>
    <w:rsid w:val="007C6BC7"/>
    <w:rsid w:val="007E5B49"/>
    <w:rsid w:val="00874835"/>
    <w:rsid w:val="00901AA0"/>
    <w:rsid w:val="0091314B"/>
    <w:rsid w:val="009A0BDC"/>
    <w:rsid w:val="00AB0DB6"/>
    <w:rsid w:val="00B87850"/>
    <w:rsid w:val="00C3463C"/>
    <w:rsid w:val="00C635D0"/>
    <w:rsid w:val="00EA08E1"/>
    <w:rsid w:val="00EA4B56"/>
    <w:rsid w:val="00F53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B860"/>
  <w15:chartTrackingRefBased/>
  <w15:docId w15:val="{2AA6E5E3-FE1D-4302-9D90-0D54857C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ABE71-8FFB-4391-930E-4A42386A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d8d6-fdcd-4899-9669-59453b44b9d2"/>
    <ds:schemaRef ds:uri="21d36580-9d27-4fcb-ac4f-4e3f2e8c7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B5902-69C3-4114-B792-E3C13377B683}">
  <ds:schemaRefs>
    <ds:schemaRef ds:uri="http://schemas.openxmlformats.org/officeDocument/2006/bibliography"/>
  </ds:schemaRefs>
</ds:datastoreItem>
</file>

<file path=customXml/itemProps3.xml><?xml version="1.0" encoding="utf-8"?>
<ds:datastoreItem xmlns:ds="http://schemas.openxmlformats.org/officeDocument/2006/customXml" ds:itemID="{41614682-D92D-4479-A347-81DC62F78EE3}">
  <ds:schemaRefs>
    <ds:schemaRef ds:uri="http://schemas.microsoft.com/sharepoint/v3/contenttype/forms"/>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537</Words>
  <Characters>2850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Ax</dc:creator>
  <cp:keywords/>
  <dc:description/>
  <cp:lastModifiedBy>Josefine Sjöqvist</cp:lastModifiedBy>
  <cp:revision>3</cp:revision>
  <cp:lastPrinted>2023-03-10T13:05:00Z</cp:lastPrinted>
  <dcterms:created xsi:type="dcterms:W3CDTF">2023-03-10T13:56:00Z</dcterms:created>
  <dcterms:modified xsi:type="dcterms:W3CDTF">2023-03-13T07:55:00Z</dcterms:modified>
</cp:coreProperties>
</file>