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3720" w14:textId="3F9BE98D" w:rsidR="00BB5DBE" w:rsidRPr="00C34767" w:rsidRDefault="00BB5DBE" w:rsidP="0022055A">
      <w:pPr>
        <w:rPr>
          <w:b/>
          <w:bCs/>
          <w:sz w:val="24"/>
          <w:szCs w:val="24"/>
        </w:rPr>
      </w:pPr>
      <w:r w:rsidRPr="00C34767">
        <w:rPr>
          <w:b/>
          <w:bCs/>
          <w:sz w:val="24"/>
          <w:szCs w:val="24"/>
        </w:rPr>
        <w:t>Överenskommelse</w:t>
      </w:r>
      <w:r w:rsidR="00D10056" w:rsidRPr="00C34767">
        <w:rPr>
          <w:b/>
          <w:bCs/>
          <w:sz w:val="24"/>
          <w:szCs w:val="24"/>
        </w:rPr>
        <w:t xml:space="preserve"> mellan </w:t>
      </w:r>
      <w:r w:rsidR="00C34767" w:rsidRPr="00C34767">
        <w:rPr>
          <w:b/>
          <w:bCs/>
          <w:sz w:val="24"/>
          <w:szCs w:val="24"/>
        </w:rPr>
        <w:t>Samordnare för Romboleden i Sverige</w:t>
      </w:r>
      <w:r w:rsidR="00D10056" w:rsidRPr="00C34767">
        <w:rPr>
          <w:b/>
          <w:bCs/>
          <w:sz w:val="24"/>
          <w:szCs w:val="24"/>
        </w:rPr>
        <w:t xml:space="preserve"> och </w:t>
      </w:r>
      <w:r w:rsidR="00781C70" w:rsidRPr="00C34767">
        <w:rPr>
          <w:b/>
          <w:bCs/>
          <w:sz w:val="24"/>
          <w:szCs w:val="24"/>
        </w:rPr>
        <w:t xml:space="preserve">Lokal ledsamordnare </w:t>
      </w:r>
    </w:p>
    <w:p w14:paraId="6C2DB665" w14:textId="77777777" w:rsidR="00B24559" w:rsidRDefault="00B24559" w:rsidP="0022055A"/>
    <w:p w14:paraId="0327A892" w14:textId="575ED567" w:rsidR="00D10056" w:rsidRPr="00B24559" w:rsidRDefault="00D10056" w:rsidP="0022055A">
      <w:pPr>
        <w:rPr>
          <w:b/>
          <w:bCs/>
        </w:rPr>
      </w:pPr>
      <w:r w:rsidRPr="00B24559">
        <w:rPr>
          <w:b/>
          <w:bCs/>
        </w:rPr>
        <w:t>Bakgrund</w:t>
      </w:r>
    </w:p>
    <w:p w14:paraId="237A9AF2" w14:textId="3B98F644" w:rsidR="00D10056" w:rsidRPr="0022055A" w:rsidRDefault="007B49E2" w:rsidP="0022055A">
      <w:r w:rsidRPr="007B49E2">
        <w:t>Romboleden</w:t>
      </w:r>
      <w:r>
        <w:t xml:space="preserve"> </w:t>
      </w:r>
      <w:r w:rsidRPr="007B49E2">
        <w:t>går från Köping till Trondheim och har funnits sedan 1000-talet. Romboleden är i behov av upprustning, dels för att bevara kulturhistori</w:t>
      </w:r>
      <w:r>
        <w:t>a</w:t>
      </w:r>
      <w:r w:rsidRPr="007B49E2">
        <w:t>, dels för att kanalisera vandrare rätt</w:t>
      </w:r>
      <w:r w:rsidR="000D123B">
        <w:t>,</w:t>
      </w:r>
      <w:r>
        <w:t xml:space="preserve"> samt skapa förutsättningar för mat, boende och service. </w:t>
      </w:r>
      <w:r w:rsidR="00412C9D" w:rsidRPr="0022055A">
        <w:t xml:space="preserve">Regeringen </w:t>
      </w:r>
      <w:r w:rsidR="00786FAA" w:rsidRPr="0022055A">
        <w:t>satsar via Naturvårdsverket, Jordbruksverket och Tillväxtverket på att kvalitetssäkr</w:t>
      </w:r>
      <w:r w:rsidR="00405535" w:rsidRPr="0022055A">
        <w:t xml:space="preserve">a vandringsleder i Sverige utifrån </w:t>
      </w:r>
      <w:r w:rsidR="00470BEE" w:rsidRPr="0022055A">
        <w:t>Nationellt ramverk för vandringsleder</w:t>
      </w:r>
      <w:r w:rsidR="00D85181" w:rsidRPr="0022055A">
        <w:t xml:space="preserve">. </w:t>
      </w:r>
    </w:p>
    <w:p w14:paraId="4412803E" w14:textId="77777777" w:rsidR="005514D8" w:rsidRDefault="005514D8" w:rsidP="0022055A"/>
    <w:p w14:paraId="3196E858" w14:textId="5D8EA310" w:rsidR="00D10056" w:rsidRPr="005514D8" w:rsidRDefault="00D10056" w:rsidP="0022055A">
      <w:pPr>
        <w:rPr>
          <w:b/>
          <w:bCs/>
        </w:rPr>
      </w:pPr>
      <w:r w:rsidRPr="005514D8">
        <w:rPr>
          <w:b/>
          <w:bCs/>
        </w:rPr>
        <w:t>Syfte</w:t>
      </w:r>
    </w:p>
    <w:p w14:paraId="055C4BD1" w14:textId="102C7FF2" w:rsidR="00D10056" w:rsidRDefault="00D10056" w:rsidP="007B49E2">
      <w:pPr>
        <w:spacing w:line="276" w:lineRule="auto"/>
      </w:pPr>
      <w:r w:rsidRPr="0022055A">
        <w:t xml:space="preserve">Detta avtal syftar till att reglera förvaltning och kommunikation </w:t>
      </w:r>
      <w:r w:rsidR="006F7B71" w:rsidRPr="0022055A">
        <w:t>av</w:t>
      </w:r>
      <w:r w:rsidRPr="0022055A">
        <w:t xml:space="preserve"> Romboleden och till att klargöra ansvarsfördelningen</w:t>
      </w:r>
      <w:r w:rsidR="00855E4D" w:rsidRPr="0022055A">
        <w:t>, så att Romboleden</w:t>
      </w:r>
      <w:r w:rsidR="008F71F4" w:rsidRPr="0022055A">
        <w:t xml:space="preserve"> i alla avseende </w:t>
      </w:r>
      <w:r w:rsidR="007B32DC" w:rsidRPr="0022055A">
        <w:t>upplevs</w:t>
      </w:r>
      <w:r w:rsidR="008F71F4" w:rsidRPr="0022055A">
        <w:t xml:space="preserve"> som en sammanhållen led av besökaren</w:t>
      </w:r>
      <w:r w:rsidR="007B49E2">
        <w:t xml:space="preserve">. </w:t>
      </w:r>
      <w:r w:rsidR="00BB0208">
        <w:t>Genom att kvalitetssäkra Romboleden</w:t>
      </w:r>
      <w:r w:rsidR="000D123B">
        <w:t>, bevaras och tillgängliggörs kulturarvet</w:t>
      </w:r>
      <w:r w:rsidR="00593F9E">
        <w:t xml:space="preserve"> och vandrarna kanaliseras till leden</w:t>
      </w:r>
      <w:r w:rsidR="000D123B">
        <w:t xml:space="preserve">. Genom lokal samverkan </w:t>
      </w:r>
      <w:r w:rsidR="00BB0208">
        <w:t>skapas</w:t>
      </w:r>
      <w:r w:rsidR="000D123B">
        <w:t xml:space="preserve"> möjligheter</w:t>
      </w:r>
      <w:r w:rsidR="00BB0208">
        <w:t xml:space="preserve"> för lokala entreprenörer att erbjuda mat och boende samt service.</w:t>
      </w:r>
    </w:p>
    <w:p w14:paraId="6B70150F" w14:textId="77777777" w:rsidR="004F54F0" w:rsidRPr="0022055A" w:rsidRDefault="004F54F0" w:rsidP="0022055A"/>
    <w:p w14:paraId="08223E6B" w14:textId="609CFF00" w:rsidR="007A5483" w:rsidRDefault="00D10056" w:rsidP="0022055A">
      <w:r w:rsidRPr="0022055A">
        <w:t xml:space="preserve">Följande överenskommelse har träffats mellan </w:t>
      </w:r>
      <w:r w:rsidR="000D123B">
        <w:t>s</w:t>
      </w:r>
      <w:r w:rsidR="00C34767">
        <w:t>amordnare av Romboleden i Sverige</w:t>
      </w:r>
      <w:r w:rsidRPr="0022055A">
        <w:t xml:space="preserve"> och </w:t>
      </w:r>
      <w:r w:rsidR="00E05F1C" w:rsidRPr="0022055A">
        <w:t>lokal ledsamordnare</w:t>
      </w:r>
      <w:r w:rsidR="00C34767">
        <w:t>.</w:t>
      </w:r>
      <w:r w:rsidR="003936BD" w:rsidRPr="0022055A">
        <w:t xml:space="preserve"> </w:t>
      </w:r>
    </w:p>
    <w:p w14:paraId="52268426" w14:textId="65B5BD0B" w:rsidR="00D10056" w:rsidRPr="0022055A" w:rsidRDefault="00D10056" w:rsidP="0022055A">
      <w:r w:rsidRPr="0022055A">
        <w:t xml:space="preserve"> </w:t>
      </w:r>
    </w:p>
    <w:p w14:paraId="2AA87C6C" w14:textId="4B749CD2" w:rsidR="00D10056" w:rsidRPr="0022055A" w:rsidRDefault="00D10056" w:rsidP="0022055A">
      <w:r w:rsidRPr="0022055A">
        <w:t>Västerås stift</w:t>
      </w:r>
      <w:r w:rsidR="00C34767">
        <w:t xml:space="preserve">, samordnare </w:t>
      </w:r>
      <w:r w:rsidR="000D123B">
        <w:t>av</w:t>
      </w:r>
      <w:r w:rsidR="00C34767">
        <w:t xml:space="preserve"> Romboleden i Sverige</w:t>
      </w:r>
      <w:r w:rsidRPr="0022055A">
        <w:tab/>
      </w:r>
      <w:r w:rsidR="00593F9E" w:rsidRPr="00593F9E">
        <w:rPr>
          <w:color w:val="FF0000"/>
        </w:rPr>
        <w:t>xx</w:t>
      </w:r>
      <w:r w:rsidR="00024494" w:rsidRPr="0022055A">
        <w:t xml:space="preserve"> pastorat</w:t>
      </w:r>
      <w:r w:rsidR="00DC4898" w:rsidRPr="0022055A">
        <w:t>, lokal ledsamordnare</w:t>
      </w:r>
    </w:p>
    <w:p w14:paraId="29A4CD21" w14:textId="78F055D8" w:rsidR="00D10056" w:rsidRDefault="00D10056" w:rsidP="0022055A">
      <w:proofErr w:type="spellStart"/>
      <w:r w:rsidRPr="0022055A">
        <w:t>Org</w:t>
      </w:r>
      <w:proofErr w:type="spellEnd"/>
      <w:r w:rsidRPr="0022055A">
        <w:t xml:space="preserve"> nr </w:t>
      </w:r>
      <w:proofErr w:type="gramStart"/>
      <w:r w:rsidRPr="0022055A">
        <w:t>252010-0054</w:t>
      </w:r>
      <w:proofErr w:type="gramEnd"/>
      <w:r w:rsidRPr="0022055A">
        <w:tab/>
      </w:r>
      <w:r w:rsidRPr="0022055A">
        <w:tab/>
      </w:r>
      <w:r w:rsidR="007A5483">
        <w:tab/>
      </w:r>
      <w:proofErr w:type="spellStart"/>
      <w:r w:rsidRPr="0022055A">
        <w:t>Org</w:t>
      </w:r>
      <w:proofErr w:type="spellEnd"/>
      <w:r w:rsidRPr="0022055A">
        <w:t xml:space="preserve"> nr </w:t>
      </w:r>
      <w:r w:rsidR="00593F9E" w:rsidRPr="00593F9E">
        <w:rPr>
          <w:color w:val="FF0000"/>
        </w:rPr>
        <w:t>xx</w:t>
      </w:r>
    </w:p>
    <w:p w14:paraId="076F1CAB" w14:textId="77777777" w:rsidR="004F54F0" w:rsidRPr="0022055A" w:rsidRDefault="004F54F0" w:rsidP="0022055A"/>
    <w:p w14:paraId="21826676" w14:textId="77777777" w:rsidR="00FC1D3D" w:rsidRPr="0022055A" w:rsidRDefault="00FC1D3D" w:rsidP="0022055A"/>
    <w:p w14:paraId="325E291B" w14:textId="77777777" w:rsidR="00D10056" w:rsidRPr="007A5483" w:rsidRDefault="00D10056" w:rsidP="0022055A">
      <w:pPr>
        <w:rPr>
          <w:b/>
          <w:bCs/>
        </w:rPr>
      </w:pPr>
      <w:r w:rsidRPr="007A5483">
        <w:rPr>
          <w:b/>
          <w:bCs/>
        </w:rPr>
        <w:t xml:space="preserve">1. Förvaltning av leder </w:t>
      </w:r>
    </w:p>
    <w:p w14:paraId="7D7A9F78" w14:textId="7E54789A" w:rsidR="00DF6379" w:rsidRDefault="00203148" w:rsidP="0022055A">
      <w:r w:rsidRPr="0022055A">
        <w:t>Lokal ledsamordnare</w:t>
      </w:r>
      <w:r w:rsidR="00D10056" w:rsidRPr="0022055A">
        <w:t xml:space="preserve"> åtar sig att </w:t>
      </w:r>
      <w:r w:rsidR="00193636" w:rsidRPr="0022055A">
        <w:t>samordna</w:t>
      </w:r>
      <w:r w:rsidR="00317E65" w:rsidRPr="0022055A">
        <w:t xml:space="preserve"> resurser för</w:t>
      </w:r>
      <w:r w:rsidR="00D10056" w:rsidRPr="0022055A">
        <w:t xml:space="preserve"> tillsyn och underhåll av Romboleden </w:t>
      </w:r>
      <w:r w:rsidR="00317E65" w:rsidRPr="0022055A">
        <w:t>så</w:t>
      </w:r>
      <w:r w:rsidR="00D10056" w:rsidRPr="0022055A">
        <w:t xml:space="preserve"> att leden </w:t>
      </w:r>
      <w:r w:rsidR="00C178F2" w:rsidRPr="0022055A">
        <w:t>uppnår och bibehåller den kvalitet och standard som instruktionen och nationellt ramverk för vandringsleder anger</w:t>
      </w:r>
      <w:r w:rsidR="00D10056" w:rsidRPr="0022055A">
        <w:t xml:space="preserve">. Se </w:t>
      </w:r>
      <w:r w:rsidR="000E05B1">
        <w:t>bilaga 1.</w:t>
      </w:r>
      <w:r w:rsidR="00D10056" w:rsidRPr="0022055A">
        <w:t xml:space="preserve"> ”Instruktion för förvaltning och kommunikation</w:t>
      </w:r>
      <w:r w:rsidR="00813A33" w:rsidRPr="0022055A">
        <w:t>”</w:t>
      </w:r>
      <w:r w:rsidR="00DF6379" w:rsidRPr="0022055A">
        <w:t>.</w:t>
      </w:r>
      <w:r w:rsidR="00DF6379" w:rsidRPr="0022055A">
        <w:br/>
      </w:r>
      <w:r w:rsidR="00AD7B07" w:rsidRPr="0022055A">
        <w:br/>
      </w:r>
      <w:r w:rsidR="007B32DC" w:rsidRPr="0022055A">
        <w:t>I uppdraget som</w:t>
      </w:r>
      <w:r w:rsidR="00844D06" w:rsidRPr="0022055A">
        <w:t xml:space="preserve"> lokal ledsamordnare </w:t>
      </w:r>
      <w:r w:rsidR="007B32DC" w:rsidRPr="0022055A">
        <w:t>ingår att</w:t>
      </w:r>
      <w:r w:rsidR="00844D06" w:rsidRPr="0022055A">
        <w:t xml:space="preserve"> </w:t>
      </w:r>
      <w:r w:rsidR="00F262F5">
        <w:t>ansvara</w:t>
      </w:r>
      <w:r w:rsidR="00844D06" w:rsidRPr="0022055A">
        <w:t xml:space="preserve"> för </w:t>
      </w:r>
      <w:r w:rsidR="00CE3910" w:rsidRPr="0022055A">
        <w:t xml:space="preserve">kontakt med </w:t>
      </w:r>
      <w:r w:rsidR="00AD7B07" w:rsidRPr="0022055A">
        <w:t xml:space="preserve">berörda </w:t>
      </w:r>
      <w:r w:rsidR="00CE3910" w:rsidRPr="0022055A">
        <w:t>myndigheter</w:t>
      </w:r>
      <w:r w:rsidR="000E05B1">
        <w:t>, samordna arbetet med Romboleden lokalt</w:t>
      </w:r>
      <w:r w:rsidR="00CE3910" w:rsidRPr="0022055A">
        <w:t xml:space="preserve"> och </w:t>
      </w:r>
      <w:r w:rsidR="00AD7B07" w:rsidRPr="0022055A">
        <w:t xml:space="preserve">att det finns </w:t>
      </w:r>
      <w:r w:rsidR="00CE3910" w:rsidRPr="0022055A">
        <w:t>överenskommelser med markägare</w:t>
      </w:r>
      <w:r w:rsidR="00AD7B07" w:rsidRPr="0022055A">
        <w:t>.</w:t>
      </w:r>
    </w:p>
    <w:p w14:paraId="491E9F89" w14:textId="77777777" w:rsidR="00F262F5" w:rsidRPr="0022055A" w:rsidRDefault="00F262F5" w:rsidP="0022055A"/>
    <w:p w14:paraId="17100FC9" w14:textId="77777777" w:rsidR="00D10056" w:rsidRPr="00F262F5" w:rsidRDefault="00D10056" w:rsidP="0022055A">
      <w:pPr>
        <w:rPr>
          <w:b/>
          <w:bCs/>
        </w:rPr>
      </w:pPr>
      <w:r w:rsidRPr="00F262F5">
        <w:rPr>
          <w:b/>
          <w:bCs/>
        </w:rPr>
        <w:t>2. Information och kommunikation</w:t>
      </w:r>
    </w:p>
    <w:p w14:paraId="2C2D8D1D" w14:textId="075BE59F" w:rsidR="00203148" w:rsidRPr="0022055A" w:rsidRDefault="00203148" w:rsidP="0022055A">
      <w:r w:rsidRPr="0022055A">
        <w:t>Lokal ledsamordnare ansvar</w:t>
      </w:r>
      <w:r w:rsidR="00C34767">
        <w:t>ar</w:t>
      </w:r>
      <w:r w:rsidRPr="0022055A">
        <w:t xml:space="preserve"> för </w:t>
      </w:r>
      <w:r w:rsidR="00C34767">
        <w:t>att</w:t>
      </w:r>
      <w:r w:rsidRPr="0022055A">
        <w:t xml:space="preserve"> Romboleden</w:t>
      </w:r>
      <w:r w:rsidR="00C34767">
        <w:t xml:space="preserve"> kommuniceras</w:t>
      </w:r>
      <w:r w:rsidRPr="0022055A">
        <w:t xml:space="preserve"> lokalt.</w:t>
      </w:r>
    </w:p>
    <w:p w14:paraId="5E3A48B7" w14:textId="1860A8C5" w:rsidR="00D10056" w:rsidRDefault="00F262F5" w:rsidP="0022055A">
      <w:r>
        <w:br/>
      </w:r>
      <w:r w:rsidR="00D10056" w:rsidRPr="0022055A">
        <w:t>Västerås stift åtar sig</w:t>
      </w:r>
      <w:r w:rsidR="00593F9E">
        <w:t xml:space="preserve"> som samordnare för Romboleden i Sverige</w:t>
      </w:r>
      <w:r w:rsidR="00D10056" w:rsidRPr="0022055A">
        <w:t xml:space="preserve"> att kommunicera leden i stift</w:t>
      </w:r>
      <w:r w:rsidR="00593F9E">
        <w:t>et</w:t>
      </w:r>
      <w:r w:rsidR="00D10056" w:rsidRPr="0022055A">
        <w:t xml:space="preserve">s digitala kommunikationskanaler. </w:t>
      </w:r>
      <w:r w:rsidR="00C34767">
        <w:t>Vid förändringar av</w:t>
      </w:r>
      <w:r w:rsidR="00D10056" w:rsidRPr="0022055A">
        <w:t xml:space="preserve"> Romboleden ansvarar </w:t>
      </w:r>
      <w:r w:rsidR="006E7F3F" w:rsidRPr="0022055A">
        <w:t>lokal ledsamordnare</w:t>
      </w:r>
      <w:r w:rsidR="00D10056" w:rsidRPr="0022055A">
        <w:t xml:space="preserve"> för att aktuell information, </w:t>
      </w:r>
      <w:r w:rsidR="000E05B1" w:rsidRPr="0022055A">
        <w:t>till exempel</w:t>
      </w:r>
      <w:r w:rsidR="00D10056" w:rsidRPr="0022055A">
        <w:t xml:space="preserve"> ledbeskrivning, </w:t>
      </w:r>
      <w:proofErr w:type="spellStart"/>
      <w:r w:rsidR="00D10056" w:rsidRPr="0022055A">
        <w:t>gpx</w:t>
      </w:r>
      <w:proofErr w:type="spellEnd"/>
      <w:r w:rsidR="00D10056" w:rsidRPr="0022055A">
        <w:t xml:space="preserve">-filer och bilder, </w:t>
      </w:r>
      <w:r w:rsidR="003E1791" w:rsidRPr="0022055A">
        <w:t>uppdateras på Naturkartan</w:t>
      </w:r>
      <w:r w:rsidR="00693D74" w:rsidRPr="0022055A">
        <w:t>/Romboleden</w:t>
      </w:r>
      <w:r w:rsidR="00593F9E">
        <w:t xml:space="preserve"> samt att informera samordnaren för Romboleden i Sverige.</w:t>
      </w:r>
    </w:p>
    <w:p w14:paraId="4EF2FC16" w14:textId="77777777" w:rsidR="005B58FF" w:rsidRPr="0022055A" w:rsidRDefault="005B58FF" w:rsidP="0022055A"/>
    <w:p w14:paraId="7D04853F" w14:textId="77777777" w:rsidR="00D10056" w:rsidRPr="005B58FF" w:rsidRDefault="00D10056" w:rsidP="0022055A">
      <w:pPr>
        <w:rPr>
          <w:b/>
          <w:bCs/>
        </w:rPr>
      </w:pPr>
      <w:r w:rsidRPr="005B58FF">
        <w:rPr>
          <w:b/>
          <w:bCs/>
        </w:rPr>
        <w:t>3. Samordning av ett systematiskt utvecklingsarbete</w:t>
      </w:r>
    </w:p>
    <w:p w14:paraId="7E36DA29" w14:textId="5AAF7C86" w:rsidR="00727464" w:rsidRPr="0022055A" w:rsidRDefault="007B1E2E" w:rsidP="0022055A">
      <w:r w:rsidRPr="0022055A">
        <w:t xml:space="preserve">I det lokala ledsamordningsansvaret ingår </w:t>
      </w:r>
      <w:r w:rsidR="00C15361" w:rsidRPr="0022055A">
        <w:t xml:space="preserve">att </w:t>
      </w:r>
      <w:r w:rsidR="00BB5E30" w:rsidRPr="0022055A">
        <w:t xml:space="preserve">samverka </w:t>
      </w:r>
      <w:r w:rsidR="00D10056" w:rsidRPr="0022055A">
        <w:t xml:space="preserve">med deltagare från </w:t>
      </w:r>
      <w:r w:rsidR="00A5625E" w:rsidRPr="0022055A">
        <w:t>till exempel</w:t>
      </w:r>
      <w:r w:rsidR="00D10056" w:rsidRPr="0022055A">
        <w:t xml:space="preserve"> kommun, föreningsliv och besöksnäring</w:t>
      </w:r>
      <w:r w:rsidR="00855E4D" w:rsidRPr="0022055A">
        <w:t xml:space="preserve">, förslagsvis </w:t>
      </w:r>
      <w:r w:rsidR="00203148" w:rsidRPr="0022055A">
        <w:t xml:space="preserve">som </w:t>
      </w:r>
      <w:r w:rsidR="00855E4D" w:rsidRPr="0022055A">
        <w:t>en lokal arbetsgrupp för Romboleden.</w:t>
      </w:r>
    </w:p>
    <w:p w14:paraId="3C3EF453" w14:textId="77777777" w:rsidR="005B58FF" w:rsidRDefault="005B58FF" w:rsidP="0022055A"/>
    <w:p w14:paraId="79CDA680" w14:textId="6AAA46F8" w:rsidR="00203148" w:rsidRPr="0022055A" w:rsidRDefault="00727464" w:rsidP="0022055A">
      <w:r w:rsidRPr="0022055A">
        <w:t xml:space="preserve">Västerås stift </w:t>
      </w:r>
      <w:r w:rsidR="00372300" w:rsidRPr="0022055A">
        <w:t xml:space="preserve">ansvarar för </w:t>
      </w:r>
      <w:r w:rsidRPr="0022055A">
        <w:t>samordningsmöten</w:t>
      </w:r>
      <w:r w:rsidR="00372300" w:rsidRPr="0022055A">
        <w:t xml:space="preserve"> för hela</w:t>
      </w:r>
      <w:r w:rsidR="00203148" w:rsidRPr="0022055A">
        <w:t xml:space="preserve"> </w:t>
      </w:r>
      <w:r w:rsidR="00372300" w:rsidRPr="0022055A">
        <w:t>Romboleden</w:t>
      </w:r>
      <w:r w:rsidRPr="0022055A">
        <w:t xml:space="preserve"> ca </w:t>
      </w:r>
      <w:r w:rsidR="000E05B1">
        <w:t>fyra</w:t>
      </w:r>
      <w:r w:rsidRPr="0022055A">
        <w:t xml:space="preserve"> gånger per år, där representanter från varje lokalt samordningsområde deltar med en eller flera personer. </w:t>
      </w:r>
    </w:p>
    <w:p w14:paraId="7441513F" w14:textId="2D293C5E" w:rsidR="00D10056" w:rsidRDefault="00D10056" w:rsidP="0022055A">
      <w:r w:rsidRPr="0022055A">
        <w:t>Syftet är att hantera frågor om förvaltning, kommunikation, utveckling och skapa ett ömsesidigt lärande.</w:t>
      </w:r>
      <w:r w:rsidR="00E638CF">
        <w:t xml:space="preserve"> Se bilaga 2. </w:t>
      </w:r>
      <w:r w:rsidR="00593F9E">
        <w:t>Års hjul</w:t>
      </w:r>
      <w:r w:rsidR="00E638CF">
        <w:t>.</w:t>
      </w:r>
    </w:p>
    <w:p w14:paraId="0773BED4" w14:textId="77777777" w:rsidR="005B58FF" w:rsidRPr="0022055A" w:rsidRDefault="005B58FF" w:rsidP="0022055A"/>
    <w:p w14:paraId="08D6CCB6" w14:textId="77777777" w:rsidR="00D10056" w:rsidRPr="005B58FF" w:rsidRDefault="00D10056" w:rsidP="0022055A">
      <w:pPr>
        <w:rPr>
          <w:b/>
          <w:bCs/>
        </w:rPr>
      </w:pPr>
      <w:r w:rsidRPr="005B58FF">
        <w:rPr>
          <w:b/>
          <w:bCs/>
        </w:rPr>
        <w:lastRenderedPageBreak/>
        <w:t>4. Ansvarsfördelning</w:t>
      </w:r>
    </w:p>
    <w:p w14:paraId="199EF07A" w14:textId="6DD770CE" w:rsidR="00B422DA" w:rsidRDefault="00D10056" w:rsidP="0022055A">
      <w:pPr>
        <w:rPr>
          <w:lang w:eastAsia="sv-SE"/>
        </w:rPr>
      </w:pPr>
      <w:r w:rsidRPr="0022055A">
        <w:t xml:space="preserve">Romboleden berör många olika intressenter och det finns sällan en intressent som enskilt nyttjar leden, därför behöver lederna utvecklas och förvaltas i samverkan med privata, ideella och offentliga organisationer. </w:t>
      </w:r>
      <w:r w:rsidR="00E638CF">
        <w:t>Västerås stift ansvarar</w:t>
      </w:r>
      <w:r w:rsidR="00593F9E">
        <w:t xml:space="preserve"> som samordnare för Romboleden i Sverige</w:t>
      </w:r>
      <w:r w:rsidR="00E638CF">
        <w:t xml:space="preserve"> för regional och nationell samverkan och lokal ledsamordnare för att samverkan sker lokalt. </w:t>
      </w:r>
      <w:r w:rsidR="00E638CF">
        <w:br/>
      </w:r>
      <w:r w:rsidR="00B422DA" w:rsidRPr="0022055A">
        <w:br/>
      </w:r>
      <w:r w:rsidR="00B422DA" w:rsidRPr="0022055A">
        <w:rPr>
          <w:lang w:eastAsia="sv-SE"/>
        </w:rPr>
        <w:t>Ansvaret för skötsel</w:t>
      </w:r>
      <w:r w:rsidR="00B56D23">
        <w:rPr>
          <w:lang w:eastAsia="sv-SE"/>
        </w:rPr>
        <w:t>, utveckling</w:t>
      </w:r>
      <w:r w:rsidR="00B422DA" w:rsidRPr="0022055A">
        <w:rPr>
          <w:lang w:eastAsia="sv-SE"/>
        </w:rPr>
        <w:t xml:space="preserve"> och kommunikation regleras genom avtal mellan </w:t>
      </w:r>
      <w:r w:rsidR="00C34767">
        <w:rPr>
          <w:lang w:eastAsia="sv-SE"/>
        </w:rPr>
        <w:t>samordnaren för Romboleden</w:t>
      </w:r>
      <w:r w:rsidR="00593F9E">
        <w:rPr>
          <w:lang w:eastAsia="sv-SE"/>
        </w:rPr>
        <w:t xml:space="preserve"> i Sverige</w:t>
      </w:r>
      <w:r w:rsidR="00B422DA" w:rsidRPr="0022055A">
        <w:rPr>
          <w:lang w:eastAsia="sv-SE"/>
        </w:rPr>
        <w:t xml:space="preserve"> och lokal ledsamordnare samt mellan </w:t>
      </w:r>
      <w:r w:rsidR="00C34767">
        <w:rPr>
          <w:lang w:eastAsia="sv-SE"/>
        </w:rPr>
        <w:t>lokala parter</w:t>
      </w:r>
      <w:r w:rsidR="00B422DA" w:rsidRPr="0022055A">
        <w:rPr>
          <w:lang w:eastAsia="sv-SE"/>
        </w:rPr>
        <w:t>.</w:t>
      </w:r>
    </w:p>
    <w:p w14:paraId="669A3BC9" w14:textId="77777777" w:rsidR="003514E5" w:rsidRPr="0022055A" w:rsidRDefault="003514E5" w:rsidP="0022055A"/>
    <w:p w14:paraId="1EDBD12C" w14:textId="75FE57E1" w:rsidR="00D10056" w:rsidRPr="00502A80" w:rsidRDefault="00D10056" w:rsidP="0022055A">
      <w:pPr>
        <w:rPr>
          <w:b/>
          <w:bCs/>
        </w:rPr>
      </w:pPr>
      <w:r w:rsidRPr="00502A80">
        <w:rPr>
          <w:b/>
          <w:bCs/>
        </w:rPr>
        <w:t xml:space="preserve">4.1 </w:t>
      </w:r>
      <w:r w:rsidR="00C34767">
        <w:rPr>
          <w:b/>
          <w:bCs/>
        </w:rPr>
        <w:t>Ledsamordnare för Romboleden i Sverige</w:t>
      </w:r>
    </w:p>
    <w:p w14:paraId="71F444E5" w14:textId="02F13AD5" w:rsidR="00D10056" w:rsidRDefault="00D10056" w:rsidP="0022055A">
      <w:pPr>
        <w:rPr>
          <w:lang w:eastAsia="sv-SE"/>
        </w:rPr>
      </w:pPr>
      <w:r w:rsidRPr="0022055A">
        <w:t xml:space="preserve">Västerås stift ansvarar för </w:t>
      </w:r>
      <w:r w:rsidR="00C34767">
        <w:t>samordning av Romboleden i Sverige</w:t>
      </w:r>
      <w:r w:rsidRPr="0022055A">
        <w:t xml:space="preserve">. </w:t>
      </w:r>
      <w:r w:rsidR="00E638CF">
        <w:t>I det uppdraget ingår f</w:t>
      </w:r>
      <w:r w:rsidR="00445EA6" w:rsidRPr="0022055A">
        <w:rPr>
          <w:lang w:eastAsia="sv-SE"/>
        </w:rPr>
        <w:t xml:space="preserve">ramtagning av styrdokument och mallar samt </w:t>
      </w:r>
      <w:r w:rsidR="00A006CC" w:rsidRPr="0022055A">
        <w:t>samordning av systematiskt förvaltnings- och utvecklingsarbete</w:t>
      </w:r>
      <w:r w:rsidR="00E638CF">
        <w:rPr>
          <w:rStyle w:val="cf01"/>
        </w:rPr>
        <w:t xml:space="preserve">. </w:t>
      </w:r>
      <w:r w:rsidR="00E638CF" w:rsidRPr="00E638CF">
        <w:rPr>
          <w:lang w:eastAsia="sv-SE"/>
        </w:rPr>
        <w:t xml:space="preserve">Den regionala samordnaren sammankallar till regelbundna samordningsmöten enligt årshjulet samt tillhandahåller viss utbildning och kompetensutveckling vad gäller förvaltning, </w:t>
      </w:r>
      <w:proofErr w:type="gramStart"/>
      <w:r w:rsidR="00E638CF" w:rsidRPr="00E638CF">
        <w:rPr>
          <w:lang w:eastAsia="sv-SE"/>
        </w:rPr>
        <w:t>t ex</w:t>
      </w:r>
      <w:proofErr w:type="gramEnd"/>
      <w:r w:rsidR="00E638CF" w:rsidRPr="00E638CF">
        <w:rPr>
          <w:lang w:eastAsia="sv-SE"/>
        </w:rPr>
        <w:t xml:space="preserve"> information om hur man skapar hållbara leder.</w:t>
      </w:r>
      <w:r w:rsidR="004D6B1E" w:rsidRPr="0022055A">
        <w:rPr>
          <w:lang w:eastAsia="sv-SE"/>
        </w:rPr>
        <w:t xml:space="preserve"> </w:t>
      </w:r>
    </w:p>
    <w:p w14:paraId="233B4D6E" w14:textId="77777777" w:rsidR="00502A80" w:rsidRPr="0022055A" w:rsidRDefault="00502A80" w:rsidP="0022055A"/>
    <w:p w14:paraId="43040312" w14:textId="2D4F00F9" w:rsidR="00D10056" w:rsidRPr="00502A80" w:rsidRDefault="00D10056" w:rsidP="0022055A">
      <w:pPr>
        <w:rPr>
          <w:b/>
          <w:bCs/>
        </w:rPr>
      </w:pPr>
      <w:r w:rsidRPr="00502A80">
        <w:rPr>
          <w:b/>
          <w:bCs/>
        </w:rPr>
        <w:t xml:space="preserve">4.2 </w:t>
      </w:r>
      <w:r w:rsidR="000902C4" w:rsidRPr="00502A80">
        <w:rPr>
          <w:b/>
          <w:bCs/>
        </w:rPr>
        <w:t>Lokal ledsamordnare</w:t>
      </w:r>
    </w:p>
    <w:p w14:paraId="0BF6A960" w14:textId="60F884CE" w:rsidR="00D10056" w:rsidRDefault="00E638CF" w:rsidP="0022055A">
      <w:r>
        <w:rPr>
          <w:rStyle w:val="cf01"/>
        </w:rPr>
        <w:t>Den lokala ledsamordnaren är e</w:t>
      </w:r>
      <w:r w:rsidR="00D10056" w:rsidRPr="0022055A">
        <w:t>n lokal organisation som ansvarar för ledens förvaltning samt</w:t>
      </w:r>
      <w:r>
        <w:t xml:space="preserve"> för</w:t>
      </w:r>
      <w:r w:rsidR="00D10056" w:rsidRPr="0022055A">
        <w:t xml:space="preserve"> kontakten med </w:t>
      </w:r>
      <w:r>
        <w:t>Ledsamordnare för Romboleden i Sverige</w:t>
      </w:r>
      <w:r w:rsidR="00D10056" w:rsidRPr="0022055A">
        <w:t xml:space="preserve">, utförare och ledens intressenter. </w:t>
      </w:r>
    </w:p>
    <w:p w14:paraId="2E45406C" w14:textId="77777777" w:rsidR="00502A80" w:rsidRPr="0022055A" w:rsidRDefault="00502A80" w:rsidP="0022055A"/>
    <w:p w14:paraId="10CC8791" w14:textId="77777777" w:rsidR="00D10056" w:rsidRPr="00502A80" w:rsidRDefault="00D10056" w:rsidP="0022055A">
      <w:pPr>
        <w:rPr>
          <w:b/>
          <w:bCs/>
        </w:rPr>
      </w:pPr>
      <w:r w:rsidRPr="00502A80">
        <w:rPr>
          <w:b/>
          <w:bCs/>
        </w:rPr>
        <w:t>4.3 Utförare</w:t>
      </w:r>
    </w:p>
    <w:p w14:paraId="1179884A" w14:textId="702075DE" w:rsidR="00D10056" w:rsidRDefault="00E638CF" w:rsidP="0022055A">
      <w:r>
        <w:t>Utförare är d</w:t>
      </w:r>
      <w:r w:rsidR="00D10056" w:rsidRPr="0022055A">
        <w:t xml:space="preserve">en som underhåller leder </w:t>
      </w:r>
      <w:r w:rsidR="00FC70D1" w:rsidRPr="0022055A">
        <w:t>i samverkan med lokal ledsamordnare</w:t>
      </w:r>
      <w:r w:rsidR="00D10056" w:rsidRPr="0022055A">
        <w:t>.</w:t>
      </w:r>
    </w:p>
    <w:p w14:paraId="74FC38D4" w14:textId="77777777" w:rsidR="00502A80" w:rsidRPr="0022055A" w:rsidRDefault="00502A80" w:rsidP="0022055A"/>
    <w:p w14:paraId="7E6E44B6" w14:textId="26816E13" w:rsidR="00D10056" w:rsidRPr="00502A80" w:rsidRDefault="00D10056" w:rsidP="0022055A">
      <w:pPr>
        <w:rPr>
          <w:b/>
          <w:bCs/>
        </w:rPr>
      </w:pPr>
      <w:r w:rsidRPr="00502A80">
        <w:rPr>
          <w:b/>
          <w:bCs/>
        </w:rPr>
        <w:t xml:space="preserve">4.4 </w:t>
      </w:r>
      <w:r w:rsidR="00E00424" w:rsidRPr="00502A80">
        <w:rPr>
          <w:b/>
          <w:bCs/>
        </w:rPr>
        <w:t>Ledpartner</w:t>
      </w:r>
    </w:p>
    <w:p w14:paraId="674F0568" w14:textId="07B97B81" w:rsidR="00D10056" w:rsidRDefault="007B49E2" w:rsidP="0022055A">
      <w:r>
        <w:t>En ledpartne</w:t>
      </w:r>
      <w:r w:rsidR="00962296">
        <w:t>r</w:t>
      </w:r>
      <w:r>
        <w:t xml:space="preserve"> kan </w:t>
      </w:r>
      <w:r w:rsidR="00D10056" w:rsidRPr="0022055A">
        <w:t>till exempel vara en verksamhet som erbjuder produkter eller tjänster i anslutning till leden, markägare och lokala organisationer.</w:t>
      </w:r>
    </w:p>
    <w:p w14:paraId="72AF9070" w14:textId="77777777" w:rsidR="00502A80" w:rsidRPr="0022055A" w:rsidRDefault="00502A80" w:rsidP="0022055A"/>
    <w:p w14:paraId="5D8F5A65" w14:textId="77777777" w:rsidR="00D10056" w:rsidRPr="00502A80" w:rsidRDefault="00D10056" w:rsidP="0022055A">
      <w:pPr>
        <w:rPr>
          <w:b/>
          <w:bCs/>
        </w:rPr>
      </w:pPr>
      <w:r w:rsidRPr="00502A80">
        <w:rPr>
          <w:b/>
          <w:bCs/>
        </w:rPr>
        <w:t>5. Ekonomiskt åtagande</w:t>
      </w:r>
    </w:p>
    <w:p w14:paraId="5F8BB8F2" w14:textId="518C595A" w:rsidR="00D10056" w:rsidRDefault="00DF5EA1" w:rsidP="0022055A">
      <w:r w:rsidRPr="0022055A">
        <w:t>Lokal ledsamordnare</w:t>
      </w:r>
      <w:r w:rsidR="00D10056" w:rsidRPr="0022055A">
        <w:t xml:space="preserve"> </w:t>
      </w:r>
      <w:r w:rsidRPr="0022055A">
        <w:t xml:space="preserve">ansvarar för </w:t>
      </w:r>
      <w:r w:rsidR="00AC54E8" w:rsidRPr="0022055A">
        <w:t>att tillskapa resurser för</w:t>
      </w:r>
      <w:r w:rsidR="00D10056" w:rsidRPr="0022055A">
        <w:t xml:space="preserve"> förvaltning av </w:t>
      </w:r>
      <w:r w:rsidR="00E00424" w:rsidRPr="0022055A">
        <w:t>Romboleden</w:t>
      </w:r>
      <w:r w:rsidR="00D10056" w:rsidRPr="0022055A">
        <w:t xml:space="preserve">. </w:t>
      </w:r>
      <w:r w:rsidR="00593F9E">
        <w:t>Västerås stift</w:t>
      </w:r>
      <w:r w:rsidR="00E00424" w:rsidRPr="0022055A">
        <w:t xml:space="preserve"> </w:t>
      </w:r>
      <w:r w:rsidR="00D10056" w:rsidRPr="0022055A">
        <w:t xml:space="preserve">står för kostnader för kommunikationen </w:t>
      </w:r>
      <w:r w:rsidR="00FB472C" w:rsidRPr="0022055A">
        <w:t>på romboleden.se och</w:t>
      </w:r>
      <w:r w:rsidR="0080548B" w:rsidRPr="0022055A">
        <w:t xml:space="preserve"> Naturkartan</w:t>
      </w:r>
      <w:r w:rsidR="000F7D95" w:rsidRPr="0022055A">
        <w:t>/Romboleden</w:t>
      </w:r>
      <w:r w:rsidR="00D10056" w:rsidRPr="0022055A">
        <w:t xml:space="preserve"> </w:t>
      </w:r>
      <w:r w:rsidR="00FC1D3D" w:rsidRPr="0022055A">
        <w:t>samt</w:t>
      </w:r>
      <w:r w:rsidR="00D10056" w:rsidRPr="0022055A">
        <w:t xml:space="preserve"> för </w:t>
      </w:r>
      <w:r w:rsidR="00C42936" w:rsidRPr="0022055A">
        <w:t>samordning</w:t>
      </w:r>
      <w:r w:rsidR="00800258" w:rsidRPr="0022055A">
        <w:t xml:space="preserve"> utmed hela Romboleden i Sverige</w:t>
      </w:r>
      <w:r w:rsidR="00D10056" w:rsidRPr="0022055A">
        <w:t>.</w:t>
      </w:r>
    </w:p>
    <w:p w14:paraId="75B4045E" w14:textId="77777777" w:rsidR="00502A80" w:rsidRPr="0022055A" w:rsidRDefault="00502A80" w:rsidP="0022055A"/>
    <w:p w14:paraId="0E42F71B" w14:textId="77777777" w:rsidR="00D10056" w:rsidRPr="00502A80" w:rsidRDefault="00D10056" w:rsidP="0022055A">
      <w:pPr>
        <w:rPr>
          <w:b/>
          <w:bCs/>
        </w:rPr>
      </w:pPr>
      <w:r w:rsidRPr="00502A80">
        <w:rPr>
          <w:b/>
          <w:bCs/>
        </w:rPr>
        <w:t>6. Avtalstid och avtalets upphörande</w:t>
      </w:r>
    </w:p>
    <w:p w14:paraId="3A0E7C75" w14:textId="3892E1C5" w:rsidR="00D10056" w:rsidRPr="0022055A" w:rsidRDefault="00D10056" w:rsidP="0022055A">
      <w:r w:rsidRPr="0022055A">
        <w:t xml:space="preserve">Denna överenskommelse gäller fr o m dess undertecknande och </w:t>
      </w:r>
      <w:r w:rsidR="000E05B1" w:rsidRPr="0022055A">
        <w:t>tills vidare</w:t>
      </w:r>
      <w:r w:rsidRPr="0022055A">
        <w:t xml:space="preserve"> med en ömsesidig skriftlig uppsägningstid av sex månader. </w:t>
      </w:r>
    </w:p>
    <w:p w14:paraId="4672112A" w14:textId="77777777" w:rsidR="00502A80" w:rsidRDefault="00502A80" w:rsidP="0022055A"/>
    <w:p w14:paraId="58C97071" w14:textId="161889FB" w:rsidR="00D10056" w:rsidRPr="0022055A" w:rsidRDefault="00D10056" w:rsidP="0022055A">
      <w:r w:rsidRPr="0022055A">
        <w:t xml:space="preserve">Om en part anser att motpart bryter mot denna överenskommelse ska parterna samtala i syfte att hitta en lösning på den uppkomna situationen. Om parterna misslyckas med att hitta en sådan lösning, ska avtalet upphöra dem emellan. </w:t>
      </w:r>
    </w:p>
    <w:p w14:paraId="7CFB821F" w14:textId="77777777" w:rsidR="00502A80" w:rsidRDefault="00502A80" w:rsidP="0022055A"/>
    <w:p w14:paraId="6E381FAE" w14:textId="77777777" w:rsidR="002C57C4" w:rsidRDefault="002C57C4" w:rsidP="0022055A"/>
    <w:p w14:paraId="42EB7405" w14:textId="38DC15AB" w:rsidR="00D10056" w:rsidRPr="0022055A" w:rsidRDefault="00D10056" w:rsidP="0022055A">
      <w:r w:rsidRPr="0022055A">
        <w:t>Denna överenskommelse har upprättats i två exemplar av vilka parterna, efter undertecknandet har tagit var sitt.</w:t>
      </w:r>
    </w:p>
    <w:p w14:paraId="5DCEBCE8" w14:textId="77777777" w:rsidR="00D10056" w:rsidRPr="0022055A" w:rsidRDefault="00D10056" w:rsidP="0022055A"/>
    <w:p w14:paraId="5F31E8FF" w14:textId="70E74A5B" w:rsidR="00D10056" w:rsidRPr="0022055A" w:rsidRDefault="00E00424" w:rsidP="0022055A">
      <w:r w:rsidRPr="0022055A">
        <w:t>Västerås stift</w:t>
      </w:r>
      <w:r w:rsidR="00D10056" w:rsidRPr="0022055A">
        <w:tab/>
      </w:r>
      <w:r w:rsidR="00D10056" w:rsidRPr="0022055A">
        <w:tab/>
      </w:r>
      <w:r w:rsidRPr="0022055A">
        <w:tab/>
      </w:r>
      <w:r w:rsidR="00593F9E" w:rsidRPr="00593F9E">
        <w:rPr>
          <w:color w:val="FF0000"/>
        </w:rPr>
        <w:t>XX</w:t>
      </w:r>
      <w:r w:rsidR="00800258" w:rsidRPr="0022055A">
        <w:t xml:space="preserve"> </w:t>
      </w:r>
      <w:r w:rsidR="00312B17" w:rsidRPr="0022055A">
        <w:t>pastorat</w:t>
      </w:r>
    </w:p>
    <w:p w14:paraId="18C45AE0" w14:textId="77777777" w:rsidR="00D10056" w:rsidRDefault="00D10056" w:rsidP="0022055A"/>
    <w:p w14:paraId="5AA76535" w14:textId="77777777" w:rsidR="002C57C4" w:rsidRDefault="002C57C4" w:rsidP="0022055A"/>
    <w:p w14:paraId="2899958B" w14:textId="77777777" w:rsidR="002C57C4" w:rsidRPr="0022055A" w:rsidRDefault="002C57C4" w:rsidP="0022055A"/>
    <w:p w14:paraId="3FDF0DDB" w14:textId="77777777" w:rsidR="00D10056" w:rsidRPr="0022055A" w:rsidRDefault="00D10056" w:rsidP="0022055A">
      <w:r w:rsidRPr="0022055A">
        <w:t>_________________________</w:t>
      </w:r>
      <w:r w:rsidRPr="0022055A">
        <w:tab/>
        <w:t>_________________________</w:t>
      </w:r>
    </w:p>
    <w:p w14:paraId="4817118D" w14:textId="4EE5C1FB" w:rsidR="001616CE" w:rsidRPr="0022055A" w:rsidRDefault="00E00424" w:rsidP="0022055A">
      <w:r w:rsidRPr="0022055A">
        <w:t>Peter Åström</w:t>
      </w:r>
      <w:r w:rsidR="00312B17" w:rsidRPr="0022055A">
        <w:t>, stiftsprost</w:t>
      </w:r>
      <w:r w:rsidR="00800258" w:rsidRPr="0022055A">
        <w:tab/>
      </w:r>
      <w:r w:rsidR="00800258" w:rsidRPr="0022055A">
        <w:tab/>
      </w:r>
      <w:r w:rsidR="00593F9E" w:rsidRPr="00593F9E">
        <w:rPr>
          <w:color w:val="FF0000"/>
        </w:rPr>
        <w:t>XX</w:t>
      </w:r>
      <w:r w:rsidR="00312B17" w:rsidRPr="0022055A">
        <w:t>, kyrkoherde</w:t>
      </w:r>
    </w:p>
    <w:sectPr w:rsidR="001616CE" w:rsidRPr="0022055A" w:rsidSect="004F5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39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3B3F" w14:textId="77777777" w:rsidR="00AC1C65" w:rsidRDefault="00AC1C65" w:rsidP="00D10056">
      <w:r>
        <w:separator/>
      </w:r>
    </w:p>
  </w:endnote>
  <w:endnote w:type="continuationSeparator" w:id="0">
    <w:p w14:paraId="48507D85" w14:textId="77777777" w:rsidR="00AC1C65" w:rsidRDefault="00AC1C65" w:rsidP="00D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7575" w14:textId="77777777" w:rsidR="00593F9E" w:rsidRDefault="00593F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EAB6" w14:textId="2262FCAC" w:rsidR="00000000" w:rsidRPr="00C03D65" w:rsidRDefault="00D10056" w:rsidP="00A5625E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8948C1B" wp14:editId="25A5D3FD">
              <wp:simplePos x="0" y="0"/>
              <wp:positionH relativeFrom="page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4445" r="635" b="3175"/>
              <wp:wrapNone/>
              <wp:docPr id="4" name="Textruta 4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D8776" w14:textId="77777777" w:rsidR="00000000" w:rsidRPr="00745F0F" w:rsidRDefault="00000000" w:rsidP="007F22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48C1B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bmkLogoFooter" style="position:absolute;margin-left:416.1pt;margin-top:6.35pt;width:16.6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" o:allowincell="f" filled="f" stroked="f">
              <v:textbox inset="0,0,0,0">
                <w:txbxContent>
                  <w:p w14:paraId="28BD8776" w14:textId="77777777" w:rsidR="00433080" w:rsidRPr="00745F0F" w:rsidRDefault="00000000" w:rsidP="007F22CF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  <w:r w:rsidR="00A5625E">
      <w:t xml:space="preserve">Bilagor: </w:t>
    </w:r>
    <w:r w:rsidR="00A5625E">
      <w:tab/>
      <w:t>1. Instruktion för förvaltning och kommunikation</w:t>
    </w:r>
    <w:r w:rsidR="00A5625E">
      <w:br/>
    </w:r>
    <w:r w:rsidR="00A5625E">
      <w:tab/>
      <w:t>2. Års</w:t>
    </w:r>
    <w:r w:rsidR="00593F9E">
      <w:t xml:space="preserve"> </w:t>
    </w:r>
    <w:r w:rsidR="00A5625E">
      <w:t>hjul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423F" w14:textId="5103CFF1" w:rsidR="00000000" w:rsidRPr="00891A5C" w:rsidRDefault="00000000" w:rsidP="007F22CF">
    <w:pPr>
      <w:pStyle w:val="Bokmrke"/>
    </w:pPr>
    <w:bookmarkStart w:id="13" w:name="insFirstFooter_01"/>
    <w:r w:rsidRPr="00891A5C">
      <w:t xml:space="preserve"> </w:t>
    </w:r>
    <w:r w:rsidR="00D1005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0DCD11A" wp14:editId="0F7D326A">
              <wp:simplePos x="0" y="0"/>
              <wp:positionH relativeFrom="page">
                <wp:posOffset>7198360</wp:posOffset>
              </wp:positionH>
              <wp:positionV relativeFrom="page">
                <wp:posOffset>669290</wp:posOffset>
              </wp:positionV>
              <wp:extent cx="234315" cy="208915"/>
              <wp:effectExtent l="0" t="2540" r="0" b="0"/>
              <wp:wrapNone/>
              <wp:docPr id="2" name="Textruta 2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0F91E" w14:textId="77777777" w:rsidR="00000000" w:rsidRPr="00745F0F" w:rsidRDefault="00000000" w:rsidP="007F22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CD11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bmkLogoFooter" style="position:absolute;margin-left:566.8pt;margin-top:52.7pt;width:18.4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" o:allowincell="f" filled="f" stroked="f" strokecolor="#e36c0a">
              <v:textbox inset="0,0,0,0">
                <w:txbxContent>
                  <w:p w14:paraId="69A0F91E" w14:textId="77777777" w:rsidR="00433080" w:rsidRPr="00745F0F" w:rsidRDefault="00000000" w:rsidP="007F22CF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1A5C">
      <w:t xml:space="preserve"> </w:t>
    </w:r>
  </w:p>
  <w:p w14:paraId="70C315BE" w14:textId="77777777" w:rsidR="00000000" w:rsidRPr="00891A5C" w:rsidRDefault="00000000" w:rsidP="007F22CF">
    <w:pPr>
      <w:pStyle w:val="Bokmrke"/>
    </w:pPr>
  </w:p>
  <w:p w14:paraId="07261655" w14:textId="77777777" w:rsidR="00000000" w:rsidRPr="00C03D65" w:rsidRDefault="00000000" w:rsidP="00C03D65">
    <w:pPr>
      <w:pStyle w:val="Sidfot"/>
    </w:pPr>
    <w:r w:rsidRPr="00C03D65">
      <w:t xml:space="preserve"> </w:t>
    </w:r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FCDA" w14:textId="77777777" w:rsidR="00AC1C65" w:rsidRDefault="00AC1C65" w:rsidP="00D10056">
      <w:r>
        <w:separator/>
      </w:r>
    </w:p>
  </w:footnote>
  <w:footnote w:type="continuationSeparator" w:id="0">
    <w:p w14:paraId="63F6136E" w14:textId="77777777" w:rsidR="00AC1C65" w:rsidRDefault="00AC1C65" w:rsidP="00D1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9A58" w14:textId="77777777" w:rsidR="00000000" w:rsidRDefault="00000000">
    <w:pPr>
      <w:pStyle w:val="Sidhuvud"/>
    </w:pPr>
    <w:r>
      <w:rPr>
        <w:noProof/>
      </w:rPr>
      <w:drawing>
        <wp:inline distT="0" distB="0" distL="0" distR="0" wp14:anchorId="611753F8" wp14:editId="56FD2E14">
          <wp:extent cx="1264285" cy="330835"/>
          <wp:effectExtent l="0" t="0" r="0" b="0"/>
          <wp:docPr id="1" name="Bild 1" descr="logoL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2695"/>
      <w:gridCol w:w="991"/>
    </w:tblGrid>
    <w:tr w:rsidR="00E00424" w:rsidRPr="003224CB" w14:paraId="5E64537E" w14:textId="77777777" w:rsidTr="007F22CF">
      <w:trPr>
        <w:cantSplit/>
        <w:trHeight w:val="170"/>
      </w:trPr>
      <w:tc>
        <w:tcPr>
          <w:tcW w:w="5953" w:type="dxa"/>
          <w:vMerge w:val="restart"/>
        </w:tcPr>
        <w:p w14:paraId="37A33153" w14:textId="06C87014" w:rsidR="00E00424" w:rsidRPr="003224CB" w:rsidRDefault="00E00424" w:rsidP="00E00424"/>
      </w:tc>
      <w:tc>
        <w:tcPr>
          <w:tcW w:w="2695" w:type="dxa"/>
        </w:tcPr>
        <w:p w14:paraId="0AA81A4B" w14:textId="71F0DFFD" w:rsidR="00E00424" w:rsidRPr="003224CB" w:rsidRDefault="00E00424" w:rsidP="00E00424">
          <w:pPr>
            <w:pStyle w:val="Ledtext"/>
          </w:pPr>
        </w:p>
      </w:tc>
      <w:tc>
        <w:tcPr>
          <w:tcW w:w="991" w:type="dxa"/>
        </w:tcPr>
        <w:p w14:paraId="6E055A41" w14:textId="5068AE70" w:rsidR="00E00424" w:rsidRPr="003224CB" w:rsidRDefault="00E00424" w:rsidP="00E00424">
          <w:pPr>
            <w:pStyle w:val="Ledtext"/>
          </w:pPr>
        </w:p>
      </w:tc>
    </w:tr>
    <w:tr w:rsidR="00433080" w:rsidRPr="003224CB" w14:paraId="4DBEFE0C" w14:textId="77777777" w:rsidTr="007F22CF">
      <w:trPr>
        <w:cantSplit/>
        <w:trHeight w:val="454"/>
      </w:trPr>
      <w:tc>
        <w:tcPr>
          <w:tcW w:w="5953" w:type="dxa"/>
          <w:vMerge/>
        </w:tcPr>
        <w:p w14:paraId="49E3E78F" w14:textId="77777777" w:rsidR="00000000" w:rsidRPr="003224CB" w:rsidRDefault="00000000" w:rsidP="007F22CF"/>
      </w:tc>
      <w:tc>
        <w:tcPr>
          <w:tcW w:w="2695" w:type="dxa"/>
        </w:tcPr>
        <w:p w14:paraId="47372A2C" w14:textId="77777777" w:rsidR="00000000" w:rsidRPr="003224CB" w:rsidRDefault="00000000" w:rsidP="007F22CF">
          <w:pPr>
            <w:rPr>
              <w:b/>
            </w:rPr>
          </w:pPr>
        </w:p>
      </w:tc>
      <w:bookmarkStart w:id="0" w:name="objPageNbr_02"/>
      <w:tc>
        <w:tcPr>
          <w:tcW w:w="991" w:type="dxa"/>
        </w:tcPr>
        <w:p w14:paraId="2A59AFEE" w14:textId="77777777" w:rsidR="00000000" w:rsidRPr="003224CB" w:rsidRDefault="00000000" w:rsidP="007F22CF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NUMPAGES   \* MERGEFORMAT">
            <w:r>
              <w:rPr>
                <w:noProof/>
              </w:rPr>
              <w:t>2</w:t>
            </w:r>
          </w:fldSimple>
          <w:r>
            <w:t xml:space="preserve">) </w:t>
          </w:r>
          <w:bookmarkEnd w:id="0"/>
        </w:p>
      </w:tc>
    </w:tr>
  </w:tbl>
  <w:p w14:paraId="3325023A" w14:textId="7BCD3BE3" w:rsidR="00000000" w:rsidRPr="003224CB" w:rsidRDefault="00000000" w:rsidP="007F22CF">
    <w:pPr>
      <w:pStyle w:val="Bokmrke"/>
    </w:pPr>
    <w:bookmarkStart w:id="1" w:name="insFollowingHeader_01"/>
    <w:r w:rsidRPr="003224CB">
      <w:t xml:space="preserve"> </w:t>
    </w:r>
    <w:bookmarkEnd w:id="1"/>
    <w:r w:rsidRPr="003224CB">
      <w:t xml:space="preserve"> </w:t>
    </w:r>
  </w:p>
  <w:p w14:paraId="2DD34C2E" w14:textId="77777777" w:rsidR="00000000" w:rsidRPr="003224CB" w:rsidRDefault="00000000" w:rsidP="007F22CF">
    <w:pPr>
      <w:pStyle w:val="Bokmrke"/>
    </w:pPr>
  </w:p>
  <w:p w14:paraId="1E1E43C6" w14:textId="77777777" w:rsidR="00000000" w:rsidRPr="00C03D65" w:rsidRDefault="00000000" w:rsidP="00C03D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4"/>
      <w:gridCol w:w="1917"/>
      <w:gridCol w:w="887"/>
      <w:gridCol w:w="1031"/>
    </w:tblGrid>
    <w:tr w:rsidR="00433080" w:rsidRPr="00DE54F1" w14:paraId="1E891CC4" w14:textId="77777777" w:rsidTr="00B24559">
      <w:trPr>
        <w:cantSplit/>
        <w:trHeight w:val="153"/>
      </w:trPr>
      <w:tc>
        <w:tcPr>
          <w:tcW w:w="6194" w:type="dxa"/>
          <w:vMerge w:val="restart"/>
        </w:tcPr>
        <w:p w14:paraId="04684BB6" w14:textId="538A06E2" w:rsidR="002A54AB" w:rsidRDefault="002A54AB" w:rsidP="007F22CF">
          <w:pPr>
            <w:rPr>
              <w:noProof/>
            </w:rPr>
          </w:pPr>
        </w:p>
        <w:p w14:paraId="695BE20E" w14:textId="4899948E" w:rsidR="002A54AB" w:rsidRPr="00DE54F1" w:rsidRDefault="002A54AB" w:rsidP="007F22CF">
          <w:r>
            <w:rPr>
              <w:noProof/>
            </w:rPr>
            <w:drawing>
              <wp:inline distT="0" distB="0" distL="0" distR="0" wp14:anchorId="3230A70E" wp14:editId="0F858BB8">
                <wp:extent cx="1685925" cy="330200"/>
                <wp:effectExtent l="0" t="0" r="9525" b="0"/>
                <wp:docPr id="689660518" name="Bildobjekt 68966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4" w:type="dxa"/>
          <w:gridSpan w:val="2"/>
          <w:tcMar>
            <w:top w:w="0" w:type="dxa"/>
          </w:tcMar>
        </w:tcPr>
        <w:p w14:paraId="04FC20EF" w14:textId="77777777" w:rsidR="00000000" w:rsidRPr="00DE54F1" w:rsidRDefault="00000000" w:rsidP="007F22CF">
          <w:pPr>
            <w:pStyle w:val="Ledtext"/>
          </w:pPr>
        </w:p>
      </w:tc>
      <w:tc>
        <w:tcPr>
          <w:tcW w:w="1031" w:type="dxa"/>
          <w:tcMar>
            <w:top w:w="0" w:type="dxa"/>
          </w:tcMar>
        </w:tcPr>
        <w:p w14:paraId="57882F3D" w14:textId="77777777" w:rsidR="00000000" w:rsidRPr="00DE54F1" w:rsidRDefault="00000000" w:rsidP="007F22CF">
          <w:pPr>
            <w:pStyle w:val="Ledtext"/>
          </w:pPr>
        </w:p>
      </w:tc>
    </w:tr>
    <w:tr w:rsidR="00433080" w:rsidRPr="00DE54F1" w14:paraId="64B644A1" w14:textId="77777777" w:rsidTr="00B24559">
      <w:trPr>
        <w:cantSplit/>
        <w:trHeight w:hRule="exact" w:val="408"/>
      </w:trPr>
      <w:tc>
        <w:tcPr>
          <w:tcW w:w="6194" w:type="dxa"/>
          <w:vMerge/>
        </w:tcPr>
        <w:p w14:paraId="0D214A5F" w14:textId="77777777" w:rsidR="00000000" w:rsidRPr="00DE54F1" w:rsidRDefault="00000000" w:rsidP="007F22CF"/>
      </w:tc>
      <w:tc>
        <w:tcPr>
          <w:tcW w:w="2804" w:type="dxa"/>
          <w:gridSpan w:val="2"/>
          <w:tcMar>
            <w:top w:w="0" w:type="dxa"/>
          </w:tcMar>
        </w:tcPr>
        <w:p w14:paraId="512ED6B5" w14:textId="77777777" w:rsidR="00000000" w:rsidRPr="00FC4E40" w:rsidRDefault="00000000" w:rsidP="007F22CF">
          <w:pPr>
            <w:pStyle w:val="Dokumenttyp"/>
          </w:pPr>
          <w:bookmarkStart w:id="2" w:name="bmkDocType_01"/>
          <w:r>
            <w:t xml:space="preserve"> </w:t>
          </w:r>
          <w:bookmarkEnd w:id="2"/>
        </w:p>
      </w:tc>
      <w:bookmarkStart w:id="3" w:name="objPageNbr_01"/>
      <w:tc>
        <w:tcPr>
          <w:tcW w:w="1031" w:type="dxa"/>
          <w:tcMar>
            <w:top w:w="0" w:type="dxa"/>
          </w:tcMar>
        </w:tcPr>
        <w:p w14:paraId="0CEFC070" w14:textId="77777777" w:rsidR="00000000" w:rsidRPr="00DE54F1" w:rsidRDefault="00000000" w:rsidP="007F22CF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NUMPAGES   \* MERGEFORMAT">
            <w:r>
              <w:rPr>
                <w:noProof/>
              </w:rPr>
              <w:t>2</w:t>
            </w:r>
          </w:fldSimple>
          <w:r>
            <w:t xml:space="preserve">) </w:t>
          </w:r>
          <w:bookmarkEnd w:id="3"/>
        </w:p>
      </w:tc>
    </w:tr>
    <w:tr w:rsidR="00433080" w:rsidRPr="00DE54F1" w14:paraId="228F63AF" w14:textId="77777777" w:rsidTr="00B24559">
      <w:trPr>
        <w:cantSplit/>
        <w:trHeight w:val="204"/>
      </w:trPr>
      <w:tc>
        <w:tcPr>
          <w:tcW w:w="6194" w:type="dxa"/>
          <w:vMerge/>
          <w:shd w:val="clear" w:color="auto" w:fill="auto"/>
        </w:tcPr>
        <w:p w14:paraId="3F73BA51" w14:textId="77777777" w:rsidR="00000000" w:rsidRPr="00DE54F1" w:rsidRDefault="00000000" w:rsidP="007F22CF"/>
      </w:tc>
      <w:tc>
        <w:tcPr>
          <w:tcW w:w="1917" w:type="dxa"/>
        </w:tcPr>
        <w:p w14:paraId="55BF897F" w14:textId="77777777" w:rsidR="00000000" w:rsidRPr="00DE54F1" w:rsidRDefault="00000000" w:rsidP="007F22CF">
          <w:pPr>
            <w:pStyle w:val="Ledtext"/>
          </w:pPr>
          <w:bookmarkStart w:id="4" w:name="capDocDate_01"/>
          <w:r>
            <w:t>Datum</w:t>
          </w:r>
          <w:bookmarkEnd w:id="4"/>
        </w:p>
      </w:tc>
      <w:tc>
        <w:tcPr>
          <w:tcW w:w="1918" w:type="dxa"/>
          <w:gridSpan w:val="2"/>
        </w:tcPr>
        <w:p w14:paraId="300A9F56" w14:textId="77777777" w:rsidR="00000000" w:rsidRPr="00DE54F1" w:rsidRDefault="00000000" w:rsidP="007F22CF">
          <w:pPr>
            <w:pStyle w:val="Ledtext"/>
          </w:pPr>
          <w:bookmarkStart w:id="5" w:name="capOurRef_01"/>
          <w:r>
            <w:t xml:space="preserve"> </w:t>
          </w:r>
          <w:bookmarkEnd w:id="5"/>
        </w:p>
      </w:tc>
    </w:tr>
    <w:tr w:rsidR="00433080" w:rsidRPr="00DE54F1" w14:paraId="490B39BC" w14:textId="77777777" w:rsidTr="00B24559">
      <w:trPr>
        <w:cantSplit/>
        <w:trHeight w:val="424"/>
      </w:trPr>
      <w:tc>
        <w:tcPr>
          <w:tcW w:w="6194" w:type="dxa"/>
          <w:vMerge w:val="restart"/>
          <w:shd w:val="clear" w:color="auto" w:fill="auto"/>
        </w:tcPr>
        <w:p w14:paraId="71F00850" w14:textId="4DE37738" w:rsidR="00000000" w:rsidRPr="00DE54F1" w:rsidRDefault="00E01D5E" w:rsidP="007F22CF">
          <w:pPr>
            <w:pStyle w:val="Sidhuvudstext"/>
          </w:pPr>
          <w:bookmarkStart w:id="6" w:name="chkPersonalProfile_01"/>
          <w:r>
            <w:t>Församlingsavdelningen</w:t>
          </w:r>
          <w:r w:rsidR="00D10056">
            <w:br/>
          </w:r>
          <w:bookmarkEnd w:id="6"/>
        </w:p>
      </w:tc>
      <w:tc>
        <w:tcPr>
          <w:tcW w:w="1917" w:type="dxa"/>
        </w:tcPr>
        <w:p w14:paraId="207BD9CE" w14:textId="5F786838" w:rsidR="00000000" w:rsidRPr="00DE54F1" w:rsidRDefault="00000000" w:rsidP="007F22CF">
          <w:pPr>
            <w:pStyle w:val="Sidhuvudstext"/>
          </w:pPr>
          <w:r>
            <w:t>20</w:t>
          </w:r>
          <w:r w:rsidR="00D10056">
            <w:t>23-0</w:t>
          </w:r>
          <w:r w:rsidR="002A18B6">
            <w:t>6</w:t>
          </w:r>
          <w:r w:rsidR="00D10056">
            <w:t>-</w:t>
          </w:r>
          <w:r w:rsidR="00A5625E">
            <w:t>21</w:t>
          </w:r>
        </w:p>
      </w:tc>
      <w:tc>
        <w:tcPr>
          <w:tcW w:w="1918" w:type="dxa"/>
          <w:gridSpan w:val="2"/>
        </w:tcPr>
        <w:p w14:paraId="4A5F6750" w14:textId="77777777" w:rsidR="00000000" w:rsidRPr="00DE54F1" w:rsidRDefault="00000000" w:rsidP="007F22CF">
          <w:pPr>
            <w:pStyle w:val="Sidhuvudstext"/>
          </w:pPr>
          <w:bookmarkStart w:id="7" w:name="bmkOurRef_01"/>
          <w:r>
            <w:t xml:space="preserve"> </w:t>
          </w:r>
          <w:bookmarkEnd w:id="7"/>
        </w:p>
      </w:tc>
    </w:tr>
    <w:tr w:rsidR="00433080" w:rsidRPr="00DE54F1" w14:paraId="4FED5A11" w14:textId="77777777" w:rsidTr="00B24559">
      <w:trPr>
        <w:cantSplit/>
        <w:trHeight w:val="204"/>
      </w:trPr>
      <w:tc>
        <w:tcPr>
          <w:tcW w:w="6194" w:type="dxa"/>
          <w:vMerge/>
          <w:shd w:val="clear" w:color="auto" w:fill="auto"/>
        </w:tcPr>
        <w:p w14:paraId="4EB2BAB0" w14:textId="77777777" w:rsidR="00000000" w:rsidRPr="00DE54F1" w:rsidRDefault="00000000" w:rsidP="007F22CF"/>
      </w:tc>
      <w:tc>
        <w:tcPr>
          <w:tcW w:w="1917" w:type="dxa"/>
        </w:tcPr>
        <w:p w14:paraId="39B0C02A" w14:textId="77777777" w:rsidR="00000000" w:rsidRPr="00DE54F1" w:rsidRDefault="00000000" w:rsidP="007F22CF">
          <w:pPr>
            <w:pStyle w:val="Ledtext"/>
          </w:pPr>
          <w:bookmarkStart w:id="8" w:name="capYourDate_01"/>
          <w:r>
            <w:t xml:space="preserve"> </w:t>
          </w:r>
          <w:bookmarkEnd w:id="8"/>
        </w:p>
      </w:tc>
      <w:tc>
        <w:tcPr>
          <w:tcW w:w="1918" w:type="dxa"/>
          <w:gridSpan w:val="2"/>
        </w:tcPr>
        <w:p w14:paraId="4CC8D703" w14:textId="77777777" w:rsidR="00000000" w:rsidRPr="00DE54F1" w:rsidRDefault="00000000" w:rsidP="007F22CF">
          <w:pPr>
            <w:pStyle w:val="Ledtext"/>
          </w:pPr>
          <w:bookmarkStart w:id="9" w:name="capYourRef_01"/>
          <w:r>
            <w:t xml:space="preserve"> </w:t>
          </w:r>
          <w:bookmarkEnd w:id="9"/>
        </w:p>
      </w:tc>
    </w:tr>
    <w:tr w:rsidR="00433080" w:rsidRPr="00DE54F1" w14:paraId="607B46BD" w14:textId="77777777" w:rsidTr="00B24559">
      <w:trPr>
        <w:cantSplit/>
        <w:trHeight w:val="129"/>
      </w:trPr>
      <w:tc>
        <w:tcPr>
          <w:tcW w:w="6194" w:type="dxa"/>
          <w:vMerge/>
          <w:shd w:val="clear" w:color="auto" w:fill="auto"/>
        </w:tcPr>
        <w:p w14:paraId="5FA51F0E" w14:textId="77777777" w:rsidR="00000000" w:rsidRPr="00DE54F1" w:rsidRDefault="00000000" w:rsidP="007F22CF"/>
      </w:tc>
      <w:tc>
        <w:tcPr>
          <w:tcW w:w="1917" w:type="dxa"/>
        </w:tcPr>
        <w:p w14:paraId="5CA556F8" w14:textId="77777777" w:rsidR="00000000" w:rsidRPr="00DE54F1" w:rsidRDefault="00000000" w:rsidP="007F22CF">
          <w:pPr>
            <w:pStyle w:val="Sidhuvudstext"/>
          </w:pPr>
          <w:bookmarkStart w:id="10" w:name="bmkYourDate_01"/>
          <w:r>
            <w:t xml:space="preserve"> </w:t>
          </w:r>
          <w:bookmarkEnd w:id="10"/>
        </w:p>
      </w:tc>
      <w:tc>
        <w:tcPr>
          <w:tcW w:w="1918" w:type="dxa"/>
          <w:gridSpan w:val="2"/>
        </w:tcPr>
        <w:p w14:paraId="4E063DBC" w14:textId="77777777" w:rsidR="00000000" w:rsidRPr="00DE54F1" w:rsidRDefault="00000000" w:rsidP="007F22CF">
          <w:pPr>
            <w:pStyle w:val="Sidhuvudstext"/>
          </w:pPr>
          <w:bookmarkStart w:id="11" w:name="bmkYourRef_01"/>
          <w:r>
            <w:t xml:space="preserve"> </w:t>
          </w:r>
          <w:bookmarkEnd w:id="11"/>
        </w:p>
      </w:tc>
    </w:tr>
  </w:tbl>
  <w:p w14:paraId="74559AA5" w14:textId="51BE0D5F" w:rsidR="00000000" w:rsidRPr="009232BD" w:rsidRDefault="00000000" w:rsidP="007F22CF">
    <w:pPr>
      <w:pStyle w:val="Bokmrke"/>
    </w:pPr>
    <w:bookmarkStart w:id="12" w:name="insFirstHeader_01"/>
    <w:r w:rsidRPr="009232BD">
      <w:t xml:space="preserve"> </w:t>
    </w:r>
    <w:bookmarkEnd w:id="12"/>
  </w:p>
  <w:p w14:paraId="131AB1EB" w14:textId="77777777" w:rsidR="00000000" w:rsidRPr="00C03D65" w:rsidRDefault="00000000" w:rsidP="00C03D6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56"/>
    <w:rsid w:val="00004F7D"/>
    <w:rsid w:val="0001740B"/>
    <w:rsid w:val="000209CE"/>
    <w:rsid w:val="00024494"/>
    <w:rsid w:val="000560FD"/>
    <w:rsid w:val="000902C4"/>
    <w:rsid w:val="000A4DF2"/>
    <w:rsid w:val="000D123B"/>
    <w:rsid w:val="000E05B1"/>
    <w:rsid w:val="000E7491"/>
    <w:rsid w:val="000F7D95"/>
    <w:rsid w:val="00104075"/>
    <w:rsid w:val="0011497B"/>
    <w:rsid w:val="001478FB"/>
    <w:rsid w:val="001616CE"/>
    <w:rsid w:val="0017148F"/>
    <w:rsid w:val="00176BF6"/>
    <w:rsid w:val="00191E30"/>
    <w:rsid w:val="00193636"/>
    <w:rsid w:val="00203148"/>
    <w:rsid w:val="0022055A"/>
    <w:rsid w:val="0022386C"/>
    <w:rsid w:val="00237551"/>
    <w:rsid w:val="00287A27"/>
    <w:rsid w:val="00292B2B"/>
    <w:rsid w:val="002A18B6"/>
    <w:rsid w:val="002A2007"/>
    <w:rsid w:val="002A54AB"/>
    <w:rsid w:val="002B316E"/>
    <w:rsid w:val="002B5078"/>
    <w:rsid w:val="002B6E01"/>
    <w:rsid w:val="002C57C4"/>
    <w:rsid w:val="00312B17"/>
    <w:rsid w:val="003174DF"/>
    <w:rsid w:val="00317E65"/>
    <w:rsid w:val="003514E5"/>
    <w:rsid w:val="00372300"/>
    <w:rsid w:val="0038608D"/>
    <w:rsid w:val="003936BD"/>
    <w:rsid w:val="003C5EB2"/>
    <w:rsid w:val="003E1791"/>
    <w:rsid w:val="00405535"/>
    <w:rsid w:val="00412C9D"/>
    <w:rsid w:val="004140E2"/>
    <w:rsid w:val="00445EA6"/>
    <w:rsid w:val="00470978"/>
    <w:rsid w:val="00470BEE"/>
    <w:rsid w:val="004B3F60"/>
    <w:rsid w:val="004D6B1E"/>
    <w:rsid w:val="004F54F0"/>
    <w:rsid w:val="00502A80"/>
    <w:rsid w:val="00505194"/>
    <w:rsid w:val="00505947"/>
    <w:rsid w:val="005268A2"/>
    <w:rsid w:val="00537871"/>
    <w:rsid w:val="005514D8"/>
    <w:rsid w:val="00555F89"/>
    <w:rsid w:val="00581485"/>
    <w:rsid w:val="00593F9E"/>
    <w:rsid w:val="005B1525"/>
    <w:rsid w:val="005B58FF"/>
    <w:rsid w:val="005C06D4"/>
    <w:rsid w:val="005D0D00"/>
    <w:rsid w:val="005F37A6"/>
    <w:rsid w:val="00663EB6"/>
    <w:rsid w:val="00665DE9"/>
    <w:rsid w:val="00693D74"/>
    <w:rsid w:val="006D37B2"/>
    <w:rsid w:val="006E7F3F"/>
    <w:rsid w:val="006F7B71"/>
    <w:rsid w:val="00727464"/>
    <w:rsid w:val="0073266F"/>
    <w:rsid w:val="00733072"/>
    <w:rsid w:val="00781C70"/>
    <w:rsid w:val="00786FAA"/>
    <w:rsid w:val="007A46B6"/>
    <w:rsid w:val="007A5483"/>
    <w:rsid w:val="007B1E2E"/>
    <w:rsid w:val="007B32DC"/>
    <w:rsid w:val="007B49E2"/>
    <w:rsid w:val="00800258"/>
    <w:rsid w:val="00802C90"/>
    <w:rsid w:val="0080548B"/>
    <w:rsid w:val="00813A33"/>
    <w:rsid w:val="00844D06"/>
    <w:rsid w:val="00855E4D"/>
    <w:rsid w:val="008815D4"/>
    <w:rsid w:val="008917E3"/>
    <w:rsid w:val="008B3C95"/>
    <w:rsid w:val="008D4F64"/>
    <w:rsid w:val="008F71F4"/>
    <w:rsid w:val="0095309C"/>
    <w:rsid w:val="00962296"/>
    <w:rsid w:val="009D6D4D"/>
    <w:rsid w:val="009E6710"/>
    <w:rsid w:val="00A006CC"/>
    <w:rsid w:val="00A472DA"/>
    <w:rsid w:val="00A5625E"/>
    <w:rsid w:val="00A60B8D"/>
    <w:rsid w:val="00A72E7B"/>
    <w:rsid w:val="00A75C72"/>
    <w:rsid w:val="00AA44B9"/>
    <w:rsid w:val="00AC1C65"/>
    <w:rsid w:val="00AC2C59"/>
    <w:rsid w:val="00AC54E8"/>
    <w:rsid w:val="00AC5F9A"/>
    <w:rsid w:val="00AD23B5"/>
    <w:rsid w:val="00AD7B07"/>
    <w:rsid w:val="00B00B8D"/>
    <w:rsid w:val="00B24559"/>
    <w:rsid w:val="00B2794E"/>
    <w:rsid w:val="00B422DA"/>
    <w:rsid w:val="00B47A8A"/>
    <w:rsid w:val="00B509FB"/>
    <w:rsid w:val="00B56D23"/>
    <w:rsid w:val="00BB0208"/>
    <w:rsid w:val="00BB5DBE"/>
    <w:rsid w:val="00BB5E30"/>
    <w:rsid w:val="00C15361"/>
    <w:rsid w:val="00C178F2"/>
    <w:rsid w:val="00C34767"/>
    <w:rsid w:val="00C42936"/>
    <w:rsid w:val="00CE3910"/>
    <w:rsid w:val="00CE5566"/>
    <w:rsid w:val="00D10056"/>
    <w:rsid w:val="00D24DB5"/>
    <w:rsid w:val="00D443DE"/>
    <w:rsid w:val="00D85181"/>
    <w:rsid w:val="00DC3FF1"/>
    <w:rsid w:val="00DC4898"/>
    <w:rsid w:val="00DE253C"/>
    <w:rsid w:val="00DF5EA1"/>
    <w:rsid w:val="00DF6379"/>
    <w:rsid w:val="00E00424"/>
    <w:rsid w:val="00E01D5E"/>
    <w:rsid w:val="00E03B77"/>
    <w:rsid w:val="00E05F1C"/>
    <w:rsid w:val="00E06A90"/>
    <w:rsid w:val="00E463B3"/>
    <w:rsid w:val="00E627B7"/>
    <w:rsid w:val="00E638CF"/>
    <w:rsid w:val="00E82915"/>
    <w:rsid w:val="00EB06BE"/>
    <w:rsid w:val="00EE64E6"/>
    <w:rsid w:val="00EF65C7"/>
    <w:rsid w:val="00F115B5"/>
    <w:rsid w:val="00F262F5"/>
    <w:rsid w:val="00F5533A"/>
    <w:rsid w:val="00FA1ACD"/>
    <w:rsid w:val="00FB1DB2"/>
    <w:rsid w:val="00FB472C"/>
    <w:rsid w:val="00FC1D3D"/>
    <w:rsid w:val="00FC70D1"/>
    <w:rsid w:val="00FD249A"/>
    <w:rsid w:val="00FE4D7E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356D2"/>
  <w15:chartTrackingRefBased/>
  <w15:docId w15:val="{50DBA8A2-69FC-4B43-8A35-E9887D8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56"/>
    <w:pPr>
      <w:spacing w:after="0" w:line="240" w:lineRule="auto"/>
    </w:pPr>
    <w:rPr>
      <w:rFonts w:eastAsia="Calibri" w:cs="Times New Roman"/>
    </w:rPr>
  </w:style>
  <w:style w:type="paragraph" w:styleId="Rubrik1">
    <w:name w:val="heading 1"/>
    <w:basedOn w:val="Normal"/>
    <w:next w:val="Brdtext"/>
    <w:link w:val="Rubrik1Char"/>
    <w:qFormat/>
    <w:rsid w:val="00D10056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D10056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D10056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10056"/>
    <w:rPr>
      <w:rFonts w:asciiTheme="majorHAnsi" w:eastAsia="Times New Roman" w:hAnsiTheme="majorHAns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D10056"/>
    <w:rPr>
      <w:rFonts w:asciiTheme="majorHAnsi" w:eastAsia="Times New Roman" w:hAnsiTheme="majorHAns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D10056"/>
    <w:rPr>
      <w:rFonts w:asciiTheme="majorHAnsi" w:eastAsia="Times New Roman" w:hAnsiTheme="majorHAnsi" w:cs="Times New Roman"/>
      <w:b/>
      <w:bCs/>
      <w:i/>
    </w:rPr>
  </w:style>
  <w:style w:type="paragraph" w:styleId="Brdtext">
    <w:name w:val="Body Text"/>
    <w:basedOn w:val="Normal"/>
    <w:link w:val="BrdtextChar"/>
    <w:qFormat/>
    <w:rsid w:val="00D10056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D10056"/>
    <w:rPr>
      <w:rFonts w:eastAsia="Calibri" w:cs="Times New Roman"/>
    </w:rPr>
  </w:style>
  <w:style w:type="paragraph" w:styleId="Sidhuvud">
    <w:name w:val="header"/>
    <w:basedOn w:val="Normal"/>
    <w:link w:val="SidhuvudChar"/>
    <w:semiHidden/>
    <w:rsid w:val="00D10056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D10056"/>
    <w:rPr>
      <w:rFonts w:eastAsia="Calibri" w:cs="Times New Roman"/>
      <w:sz w:val="2"/>
    </w:rPr>
  </w:style>
  <w:style w:type="paragraph" w:styleId="Sidfot">
    <w:name w:val="footer"/>
    <w:basedOn w:val="Normal"/>
    <w:link w:val="SidfotChar"/>
    <w:semiHidden/>
    <w:rsid w:val="00D10056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D10056"/>
    <w:rPr>
      <w:rFonts w:eastAsia="Calibri" w:cs="Times New Roman"/>
      <w:sz w:val="2"/>
    </w:rPr>
  </w:style>
  <w:style w:type="paragraph" w:customStyle="1" w:styleId="Dokumenttyp">
    <w:name w:val="Dokumenttyp"/>
    <w:basedOn w:val="Sidhuvud"/>
    <w:semiHidden/>
    <w:rsid w:val="00D10056"/>
    <w:rPr>
      <w:rFonts w:asciiTheme="majorHAnsi" w:hAnsiTheme="majorHAnsi"/>
      <w:b/>
      <w:caps/>
      <w:sz w:val="22"/>
    </w:rPr>
  </w:style>
  <w:style w:type="paragraph" w:customStyle="1" w:styleId="Ledtext">
    <w:name w:val="Ledtext"/>
    <w:basedOn w:val="Sidhuvud"/>
    <w:semiHidden/>
    <w:qFormat/>
    <w:rsid w:val="00D10056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D10056"/>
    <w:rPr>
      <w:sz w:val="16"/>
      <w:lang w:eastAsia="sv-SE"/>
    </w:rPr>
  </w:style>
  <w:style w:type="paragraph" w:customStyle="1" w:styleId="Bokmrke">
    <w:name w:val="Bokmärke"/>
    <w:basedOn w:val="Ledtext"/>
    <w:semiHidden/>
    <w:qFormat/>
    <w:rsid w:val="00D10056"/>
    <w:rPr>
      <w:sz w:val="2"/>
    </w:rPr>
  </w:style>
  <w:style w:type="paragraph" w:customStyle="1" w:styleId="Sidhuvudstext">
    <w:name w:val="Sidhuvudstext"/>
    <w:basedOn w:val="Sidhuvud"/>
    <w:semiHidden/>
    <w:qFormat/>
    <w:rsid w:val="00D10056"/>
    <w:rPr>
      <w:sz w:val="22"/>
    </w:rPr>
  </w:style>
  <w:style w:type="paragraph" w:customStyle="1" w:styleId="Brdtextutdragen">
    <w:name w:val="Brödtext utdragen"/>
    <w:basedOn w:val="Brdtext"/>
    <w:qFormat/>
    <w:rsid w:val="00D10056"/>
    <w:pPr>
      <w:ind w:left="-1985"/>
    </w:pPr>
  </w:style>
  <w:style w:type="character" w:customStyle="1" w:styleId="cf01">
    <w:name w:val="cf01"/>
    <w:basedOn w:val="Standardstycketeckensnitt"/>
    <w:rsid w:val="00E638C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Dellemyr</dc:creator>
  <cp:keywords/>
  <dc:description/>
  <cp:lastModifiedBy>Lotta Söderberg</cp:lastModifiedBy>
  <cp:revision>2</cp:revision>
  <cp:lastPrinted>2023-06-15T15:35:00Z</cp:lastPrinted>
  <dcterms:created xsi:type="dcterms:W3CDTF">2023-10-20T07:09:00Z</dcterms:created>
  <dcterms:modified xsi:type="dcterms:W3CDTF">2023-10-20T07:09:00Z</dcterms:modified>
</cp:coreProperties>
</file>